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13" w:rsidRPr="003C14AA" w:rsidRDefault="00096013" w:rsidP="00096013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:rsidR="00096013" w:rsidRPr="003C14AA" w:rsidRDefault="00096013" w:rsidP="00096013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ФИЗИКА</w:t>
      </w: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C14AA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96013" w:rsidRPr="00096013" w:rsidRDefault="00096013" w:rsidP="000960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6013">
        <w:rPr>
          <w:rFonts w:ascii="Times New Roman" w:hAnsi="Times New Roman"/>
          <w:sz w:val="28"/>
          <w:szCs w:val="28"/>
          <w:lang w:eastAsia="ru-RU"/>
        </w:rPr>
        <w:t>выполнению лабораторной работы</w:t>
      </w:r>
    </w:p>
    <w:p w:rsidR="00096013" w:rsidRPr="0047691B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7691B">
        <w:rPr>
          <w:rFonts w:ascii="Times New Roman" w:hAnsi="Times New Roman"/>
          <w:b/>
          <w:sz w:val="28"/>
          <w:szCs w:val="28"/>
          <w:lang w:eastAsia="ru-RU"/>
        </w:rPr>
        <w:t>“</w:t>
      </w:r>
      <w:r w:rsidRPr="00096013">
        <w:rPr>
          <w:rFonts w:ascii="Times New Roman" w:hAnsi="Times New Roman"/>
          <w:b/>
          <w:sz w:val="28"/>
          <w:szCs w:val="28"/>
          <w:lang w:eastAsia="ru-RU"/>
        </w:rPr>
        <w:t>ИЗМЕРЕНИЕ ЭЛЕКТРИЧЕСКИХ СОПРОТИВЛЕНИЙ РЕЗИСТОРОВ</w:t>
      </w:r>
      <w:r w:rsidRPr="0047691B">
        <w:rPr>
          <w:rFonts w:ascii="Times New Roman" w:hAnsi="Times New Roman"/>
          <w:b/>
          <w:sz w:val="28"/>
          <w:szCs w:val="28"/>
          <w:lang w:eastAsia="ru-RU"/>
        </w:rPr>
        <w:t>”</w:t>
      </w:r>
    </w:p>
    <w:p w:rsidR="0047691B" w:rsidRPr="0047691B" w:rsidRDefault="0047691B" w:rsidP="0047691B">
      <w:pPr>
        <w:ind w:right="175" w:firstLine="709"/>
        <w:jc w:val="center"/>
        <w:rPr>
          <w:rFonts w:ascii="Times New Roman" w:hAnsi="Times New Roman"/>
          <w:sz w:val="28"/>
          <w:szCs w:val="28"/>
        </w:rPr>
      </w:pPr>
      <w:r w:rsidRPr="0047691B">
        <w:rPr>
          <w:rFonts w:ascii="Times New Roman" w:hAnsi="Times New Roman"/>
          <w:sz w:val="28"/>
          <w:szCs w:val="28"/>
        </w:rPr>
        <w:t>для студентов направления</w:t>
      </w:r>
    </w:p>
    <w:p w:rsidR="0047691B" w:rsidRPr="0047691B" w:rsidRDefault="0047691B" w:rsidP="0047691B">
      <w:pPr>
        <w:ind w:left="1985" w:hanging="1985"/>
        <w:jc w:val="center"/>
        <w:rPr>
          <w:rFonts w:ascii="Times New Roman" w:hAnsi="Times New Roman"/>
          <w:sz w:val="28"/>
          <w:szCs w:val="28"/>
        </w:rPr>
      </w:pPr>
    </w:p>
    <w:p w:rsidR="0047691B" w:rsidRPr="0047691B" w:rsidRDefault="0047691B" w:rsidP="0047691B">
      <w:pPr>
        <w:ind w:left="1985" w:hanging="1985"/>
        <w:jc w:val="center"/>
        <w:rPr>
          <w:rFonts w:ascii="Times New Roman" w:hAnsi="Times New Roman"/>
          <w:sz w:val="28"/>
          <w:szCs w:val="28"/>
        </w:rPr>
      </w:pPr>
    </w:p>
    <w:p w:rsidR="0047691B" w:rsidRPr="0047691B" w:rsidRDefault="0047691B" w:rsidP="0047691B">
      <w:pPr>
        <w:ind w:left="1985" w:hanging="1985"/>
        <w:jc w:val="center"/>
        <w:rPr>
          <w:rFonts w:ascii="Times New Roman" w:hAnsi="Times New Roman"/>
          <w:sz w:val="28"/>
          <w:szCs w:val="28"/>
        </w:rPr>
      </w:pPr>
      <w:r w:rsidRPr="0047691B">
        <w:rPr>
          <w:rFonts w:ascii="Times New Roman" w:hAnsi="Times New Roman"/>
          <w:sz w:val="28"/>
          <w:szCs w:val="28"/>
        </w:rPr>
        <w:t xml:space="preserve">21.03.01 «Нефтегазовое дело» </w:t>
      </w:r>
    </w:p>
    <w:p w:rsidR="0047691B" w:rsidRPr="0047691B" w:rsidRDefault="0047691B" w:rsidP="0047691B">
      <w:pPr>
        <w:ind w:left="1985" w:hanging="1985"/>
        <w:jc w:val="center"/>
        <w:rPr>
          <w:rFonts w:ascii="Times New Roman" w:hAnsi="Times New Roman"/>
          <w:sz w:val="28"/>
          <w:szCs w:val="28"/>
        </w:rPr>
      </w:pPr>
    </w:p>
    <w:p w:rsidR="0047691B" w:rsidRPr="0047691B" w:rsidRDefault="0047691B" w:rsidP="0047691B">
      <w:pPr>
        <w:ind w:left="1985" w:hanging="1985"/>
        <w:rPr>
          <w:rFonts w:ascii="Times New Roman" w:hAnsi="Times New Roman"/>
          <w:sz w:val="30"/>
          <w:szCs w:val="28"/>
        </w:rPr>
      </w:pPr>
    </w:p>
    <w:p w:rsidR="0047691B" w:rsidRPr="0047691B" w:rsidRDefault="0047691B" w:rsidP="0047691B">
      <w:pPr>
        <w:spacing w:before="1"/>
        <w:ind w:left="1985" w:right="618" w:hanging="1985"/>
        <w:jc w:val="center"/>
        <w:rPr>
          <w:rFonts w:ascii="Times New Roman" w:hAnsi="Times New Roman"/>
          <w:b/>
          <w:sz w:val="32"/>
          <w:szCs w:val="20"/>
          <w:lang w:eastAsia="ru-RU"/>
        </w:rPr>
      </w:pPr>
      <w:r w:rsidRPr="0047691B">
        <w:rPr>
          <w:rFonts w:ascii="Times New Roman" w:hAnsi="Times New Roman"/>
          <w:sz w:val="28"/>
          <w:szCs w:val="28"/>
        </w:rPr>
        <w:t>очной и очно-заочной формы обучения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96013" w:rsidRPr="003C14AA" w:rsidRDefault="002E3CD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Энгельс 202</w:t>
      </w:r>
      <w:r w:rsidR="0092213B">
        <w:rPr>
          <w:rFonts w:ascii="Times New Roman" w:hAnsi="Times New Roman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096013" w:rsidRDefault="00096013" w:rsidP="00096013"/>
    <w:p w:rsidR="00550F6D" w:rsidRDefault="00550F6D" w:rsidP="00550F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2810" w:rsidRDefault="00C52810" w:rsidP="00B948A2">
      <w:pPr>
        <w:spacing w:after="0"/>
        <w:jc w:val="center"/>
        <w:rPr>
          <w:rFonts w:ascii="Times New Roman" w:hAnsi="Times New Roman"/>
          <w:b/>
          <w:sz w:val="28"/>
        </w:rPr>
      </w:pPr>
      <w:r w:rsidRPr="00C52810">
        <w:rPr>
          <w:rFonts w:ascii="Times New Roman" w:hAnsi="Times New Roman"/>
          <w:b/>
          <w:sz w:val="28"/>
        </w:rPr>
        <w:lastRenderedPageBreak/>
        <w:t>Измерение электрических сопротивлений резисторов</w:t>
      </w:r>
    </w:p>
    <w:p w:rsidR="00C52810" w:rsidRDefault="00C52810" w:rsidP="00B948A2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положения</w:t>
      </w:r>
    </w:p>
    <w:p w:rsidR="00C52810" w:rsidRDefault="00C52810" w:rsidP="007E75F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между концами проводника имеется разность потенциалов, например, при подключении проводника к источнику тока, то по проводнику идет ток.</w:t>
      </w:r>
    </w:p>
    <w:p w:rsidR="00C52810" w:rsidRDefault="00C52810" w:rsidP="007E75F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участка электрическо</w:t>
      </w:r>
      <w:r w:rsidR="007E75F9">
        <w:rPr>
          <w:rFonts w:ascii="Times New Roman" w:hAnsi="Times New Roman"/>
          <w:sz w:val="28"/>
        </w:rPr>
        <w:t>й цепи, не включающего источник</w:t>
      </w:r>
      <w:r>
        <w:rPr>
          <w:rFonts w:ascii="Times New Roman" w:hAnsi="Times New Roman"/>
          <w:sz w:val="28"/>
        </w:rPr>
        <w:t xml:space="preserve"> тока, сила тока на этом участке пропорциональна разности потенциалов на концах участка:</w:t>
      </w:r>
    </w:p>
    <w:p w:rsidR="00C52810" w:rsidRPr="007E75F9" w:rsidRDefault="00C52810" w:rsidP="00B948A2">
      <w:pPr>
        <w:spacing w:after="0"/>
        <w:jc w:val="center"/>
        <w:rPr>
          <w:rFonts w:ascii="Times New Roman" w:hAnsi="Times New Roman"/>
          <w:sz w:val="28"/>
        </w:rPr>
      </w:pPr>
      <w:r w:rsidRPr="00C52810">
        <w:rPr>
          <w:rFonts w:ascii="Times New Roman" w:hAnsi="Times New Roman"/>
          <w:position w:val="-24"/>
          <w:sz w:val="28"/>
        </w:rPr>
        <w:object w:dxaOrig="15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55pt;height:30.85pt" o:ole="">
            <v:imagedata r:id="rId7" o:title=""/>
          </v:shape>
          <o:OLEObject Type="Embed" ProgID="Equation.3" ShapeID="_x0000_i1025" DrawAspect="Content" ObjectID="_1843388108" r:id="rId8"/>
        </w:object>
      </w:r>
      <w:r w:rsidR="007E75F9">
        <w:rPr>
          <w:rFonts w:ascii="Times New Roman" w:hAnsi="Times New Roman"/>
          <w:sz w:val="28"/>
        </w:rPr>
        <w:t xml:space="preserve">  (1)</w:t>
      </w:r>
    </w:p>
    <w:p w:rsidR="00C52810" w:rsidRDefault="00C52810" w:rsidP="007E75F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Коэффициент пропорциональности </w:t>
      </w:r>
      <w:r w:rsidRPr="00C52810">
        <w:rPr>
          <w:rFonts w:ascii="Times New Roman" w:hAnsi="Times New Roman"/>
          <w:position w:val="-24"/>
          <w:sz w:val="28"/>
        </w:rPr>
        <w:object w:dxaOrig="279" w:dyaOrig="620">
          <v:shape id="_x0000_i1026" type="#_x0000_t75" style="width:14.05pt;height:30.85pt" o:ole="">
            <v:imagedata r:id="rId9" o:title=""/>
          </v:shape>
          <o:OLEObject Type="Embed" ProgID="Equation.3" ShapeID="_x0000_i1026" DrawAspect="Content" ObjectID="_1843388109" r:id="rId10"/>
        </w:object>
      </w:r>
      <w:r>
        <w:rPr>
          <w:rFonts w:ascii="Times New Roman" w:hAnsi="Times New Roman"/>
          <w:sz w:val="28"/>
        </w:rPr>
        <w:t xml:space="preserve"> в этой формуле различ</w:t>
      </w:r>
      <w:r w:rsidR="007E75F9">
        <w:rPr>
          <w:rFonts w:ascii="Times New Roman" w:hAnsi="Times New Roman"/>
          <w:sz w:val="28"/>
        </w:rPr>
        <w:t>ен</w:t>
      </w:r>
      <w:r>
        <w:rPr>
          <w:rFonts w:ascii="Times New Roman" w:hAnsi="Times New Roman"/>
          <w:sz w:val="28"/>
        </w:rPr>
        <w:t xml:space="preserve"> для разных проводников. Он называется проводимостью проводника, а обратная величина </w:t>
      </w:r>
      <w:r>
        <w:rPr>
          <w:rFonts w:ascii="Times New Roman" w:hAnsi="Times New Roman"/>
          <w:sz w:val="28"/>
          <w:lang w:val="en-US"/>
        </w:rPr>
        <w:t>R</w:t>
      </w:r>
      <w:r w:rsidRPr="00705CF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называется </w:t>
      </w:r>
      <w:r w:rsidR="00705CF2">
        <w:rPr>
          <w:rFonts w:ascii="Times New Roman" w:hAnsi="Times New Roman"/>
          <w:b/>
          <w:sz w:val="28"/>
        </w:rPr>
        <w:t xml:space="preserve">сопротивлением </w:t>
      </w:r>
      <w:r w:rsidR="00705CF2">
        <w:rPr>
          <w:rFonts w:ascii="Times New Roman" w:hAnsi="Times New Roman"/>
          <w:sz w:val="28"/>
        </w:rPr>
        <w:t>проводника.</w:t>
      </w:r>
    </w:p>
    <w:p w:rsidR="00705CF2" w:rsidRDefault="00705CF2" w:rsidP="00401541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электронной теории сопротивление металлических проводников электрическому току возникает вследствие того, что </w:t>
      </w:r>
      <w:r w:rsidR="00506987">
        <w:rPr>
          <w:rFonts w:ascii="Times New Roman" w:hAnsi="Times New Roman"/>
          <w:sz w:val="28"/>
        </w:rPr>
        <w:t>носители</w:t>
      </w:r>
      <w:r>
        <w:rPr>
          <w:rFonts w:ascii="Times New Roman" w:hAnsi="Times New Roman"/>
          <w:sz w:val="28"/>
        </w:rPr>
        <w:t xml:space="preserve"> тока – </w:t>
      </w:r>
      <w:r w:rsidRPr="00506987">
        <w:rPr>
          <w:rFonts w:ascii="Times New Roman" w:hAnsi="Times New Roman"/>
          <w:b/>
          <w:bCs/>
          <w:sz w:val="28"/>
        </w:rPr>
        <w:t>электроны проводимости</w:t>
      </w:r>
      <w:r>
        <w:rPr>
          <w:rFonts w:ascii="Times New Roman" w:hAnsi="Times New Roman"/>
          <w:sz w:val="28"/>
        </w:rPr>
        <w:t xml:space="preserve"> при своем движении испытыва</w:t>
      </w:r>
      <w:r w:rsidR="00506987"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т «соударения» с ионами кристаллической решетки. При этом движущиеся электроны передают ионам часть своей энергии, приобретенной ими при свободном пробеге в электронном поле. Энергия</w:t>
      </w:r>
      <w:r w:rsidR="00401541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переданная ионам, превращается в энергию беспорядочного движения ионов</w:t>
      </w:r>
      <w:r w:rsidR="002D34F7">
        <w:rPr>
          <w:rFonts w:ascii="Times New Roman" w:hAnsi="Times New Roman"/>
          <w:sz w:val="28"/>
        </w:rPr>
        <w:t xml:space="preserve"> (увеличивается амплитуда колебаний), т.е. во внутреннюю энергию. Различие в сопротивлении различных металлов </w:t>
      </w:r>
      <w:r w:rsidR="003808AB">
        <w:rPr>
          <w:rFonts w:ascii="Times New Roman" w:hAnsi="Times New Roman"/>
          <w:sz w:val="28"/>
        </w:rPr>
        <w:t>объясняется различием величины среднего свободного пробега электронов и количества свободных электронов в единице объема металла.</w:t>
      </w:r>
    </w:p>
    <w:p w:rsidR="003808AB" w:rsidRDefault="003808AB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Величина разности потенциалов на концах проводника называют падением напряжения (или напряжением) и обозначают </w:t>
      </w:r>
      <w:r>
        <w:rPr>
          <w:rFonts w:ascii="Times New Roman" w:hAnsi="Times New Roman"/>
          <w:sz w:val="28"/>
          <w:lang w:val="en-US"/>
        </w:rPr>
        <w:t>U</w:t>
      </w:r>
      <w:r>
        <w:rPr>
          <w:rFonts w:ascii="Times New Roman" w:hAnsi="Times New Roman"/>
          <w:sz w:val="28"/>
        </w:rPr>
        <w:t>:</w:t>
      </w:r>
    </w:p>
    <w:p w:rsidR="003808AB" w:rsidRPr="00506987" w:rsidRDefault="003808AB" w:rsidP="00B948A2">
      <w:pPr>
        <w:spacing w:after="0"/>
        <w:jc w:val="center"/>
        <w:rPr>
          <w:rFonts w:ascii="Times New Roman" w:hAnsi="Times New Roman"/>
          <w:sz w:val="28"/>
        </w:rPr>
      </w:pPr>
      <w:r w:rsidRPr="003808AB">
        <w:rPr>
          <w:rFonts w:ascii="Times New Roman" w:hAnsi="Times New Roman"/>
          <w:position w:val="-24"/>
          <w:sz w:val="28"/>
        </w:rPr>
        <w:object w:dxaOrig="700" w:dyaOrig="620">
          <v:shape id="_x0000_i1027" type="#_x0000_t75" style="width:35.55pt;height:30.85pt" o:ole="">
            <v:imagedata r:id="rId11" o:title=""/>
          </v:shape>
          <o:OLEObject Type="Embed" ProgID="Equation.3" ShapeID="_x0000_i1027" DrawAspect="Content" ObjectID="_1843388110" r:id="rId12"/>
        </w:object>
      </w:r>
      <w:r w:rsidR="00401541">
        <w:rPr>
          <w:rFonts w:ascii="Times New Roman" w:hAnsi="Times New Roman"/>
          <w:sz w:val="28"/>
        </w:rPr>
        <w:t xml:space="preserve"> (2)</w:t>
      </w:r>
    </w:p>
    <w:p w:rsidR="003808AB" w:rsidRDefault="003808AB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Закон (1) или (2) выполняются с большой </w:t>
      </w:r>
      <w:r w:rsidR="00401541">
        <w:rPr>
          <w:rFonts w:ascii="Times New Roman" w:hAnsi="Times New Roman"/>
          <w:sz w:val="28"/>
        </w:rPr>
        <w:t>точностью,</w:t>
      </w:r>
      <w:r>
        <w:rPr>
          <w:rFonts w:ascii="Times New Roman" w:hAnsi="Times New Roman"/>
          <w:sz w:val="28"/>
        </w:rPr>
        <w:t xml:space="preserve"> и называется </w:t>
      </w:r>
      <w:r>
        <w:rPr>
          <w:rFonts w:ascii="Times New Roman" w:hAnsi="Times New Roman"/>
          <w:b/>
          <w:sz w:val="28"/>
        </w:rPr>
        <w:t xml:space="preserve">законом Ома для участка цепи: </w:t>
      </w:r>
      <w:r>
        <w:rPr>
          <w:rFonts w:ascii="Times New Roman" w:hAnsi="Times New Roman"/>
          <w:sz w:val="28"/>
        </w:rPr>
        <w:t>сила тока на участке цепи, не включающем источников тока, прямо пропорционально напряжению на этом участке и обратно пропорциональна сопротивлению проводника на этом участке цепи.</w:t>
      </w:r>
    </w:p>
    <w:p w:rsidR="003808AB" w:rsidRDefault="003808AB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единицу сопротивления в системе единиц СИ – ом (ОМ) – принято </w:t>
      </w:r>
      <w:r w:rsidR="00ED58D0">
        <w:rPr>
          <w:rFonts w:ascii="Times New Roman" w:hAnsi="Times New Roman"/>
          <w:sz w:val="28"/>
        </w:rPr>
        <w:t>сопротивление такого проводника, в котором при напряжении в 1 вольт (В) возникает ток в 1 ампер (А). Ом равен сопротивлению ртутного столба высотой 106,3 см. и сечению 1 мм</w:t>
      </w:r>
      <w:proofErr w:type="gramStart"/>
      <w:r w:rsidR="00ED58D0">
        <w:rPr>
          <w:rFonts w:ascii="Times New Roman" w:hAnsi="Times New Roman"/>
          <w:sz w:val="28"/>
          <w:vertAlign w:val="superscript"/>
        </w:rPr>
        <w:t>2</w:t>
      </w:r>
      <w:proofErr w:type="gramEnd"/>
      <w:r w:rsidR="00ED58D0">
        <w:rPr>
          <w:rFonts w:ascii="Times New Roman" w:hAnsi="Times New Roman"/>
          <w:sz w:val="28"/>
        </w:rPr>
        <w:t xml:space="preserve">  при 0</w:t>
      </w:r>
      <w:r w:rsidR="00ED58D0">
        <w:rPr>
          <w:rFonts w:ascii="Times New Roman" w:hAnsi="Times New Roman"/>
          <w:sz w:val="28"/>
          <w:vertAlign w:val="superscript"/>
        </w:rPr>
        <w:t>0</w:t>
      </w:r>
      <w:r w:rsidR="00ED58D0">
        <w:rPr>
          <w:rFonts w:ascii="Times New Roman" w:hAnsi="Times New Roman"/>
          <w:sz w:val="28"/>
        </w:rPr>
        <w:t xml:space="preserve"> С.</w:t>
      </w:r>
    </w:p>
    <w:p w:rsidR="00ED58D0" w:rsidRDefault="00ED58D0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Многочисленными опытами установлено, что сопротивление проводника прямо пропорционально площади его поперечного сечения:</w:t>
      </w:r>
    </w:p>
    <w:p w:rsidR="00ED58D0" w:rsidRPr="004C0735" w:rsidRDefault="00ED58D0" w:rsidP="00B948A2">
      <w:pPr>
        <w:spacing w:after="0"/>
        <w:jc w:val="center"/>
        <w:rPr>
          <w:rFonts w:ascii="Times New Roman" w:hAnsi="Times New Roman"/>
          <w:sz w:val="28"/>
        </w:rPr>
      </w:pPr>
      <w:r w:rsidRPr="00ED58D0">
        <w:rPr>
          <w:rFonts w:ascii="Times New Roman" w:hAnsi="Times New Roman"/>
          <w:position w:val="-24"/>
          <w:sz w:val="28"/>
        </w:rPr>
        <w:object w:dxaOrig="859" w:dyaOrig="620">
          <v:shape id="_x0000_i1028" type="#_x0000_t75" style="width:43pt;height:30.85pt" o:ole="">
            <v:imagedata r:id="rId13" o:title=""/>
          </v:shape>
          <o:OLEObject Type="Embed" ProgID="Equation.3" ShapeID="_x0000_i1028" DrawAspect="Content" ObjectID="_1843388111" r:id="rId14"/>
        </w:object>
      </w:r>
      <w:r w:rsidR="004C0735">
        <w:rPr>
          <w:rFonts w:ascii="Times New Roman" w:hAnsi="Times New Roman"/>
          <w:sz w:val="28"/>
        </w:rPr>
        <w:t xml:space="preserve">  (3),</w:t>
      </w:r>
    </w:p>
    <w:p w:rsidR="00ED58D0" w:rsidRDefault="004C0735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ED58D0">
        <w:rPr>
          <w:rFonts w:ascii="Times New Roman" w:hAnsi="Times New Roman"/>
          <w:sz w:val="28"/>
        </w:rPr>
        <w:t xml:space="preserve">оэффициент пропорциональности в этой формуле называется </w:t>
      </w:r>
      <w:r w:rsidR="00ED58D0">
        <w:rPr>
          <w:rFonts w:ascii="Times New Roman" w:hAnsi="Times New Roman"/>
          <w:b/>
          <w:sz w:val="28"/>
          <w:u w:val="single"/>
        </w:rPr>
        <w:t>удельным сопротивлением</w:t>
      </w:r>
      <w:r w:rsidR="00ED58D0">
        <w:rPr>
          <w:rFonts w:ascii="Times New Roman" w:hAnsi="Times New Roman"/>
          <w:sz w:val="28"/>
        </w:rPr>
        <w:t>: из формулы (3) находим размерность удельного сопротивления в системе СИ:</w:t>
      </w:r>
    </w:p>
    <w:p w:rsidR="00ED58D0" w:rsidRDefault="004C0735" w:rsidP="00B948A2">
      <w:pPr>
        <w:spacing w:after="0"/>
        <w:jc w:val="center"/>
        <w:rPr>
          <w:rFonts w:ascii="Times New Roman" w:hAnsi="Times New Roman"/>
          <w:sz w:val="28"/>
          <w:lang w:val="en-US"/>
        </w:rPr>
      </w:pPr>
      <w:r w:rsidRPr="00ED58D0">
        <w:rPr>
          <w:rFonts w:ascii="Times New Roman" w:hAnsi="Times New Roman"/>
          <w:position w:val="-28"/>
          <w:sz w:val="28"/>
        </w:rPr>
        <w:object w:dxaOrig="3200" w:dyaOrig="700">
          <v:shape id="_x0000_i1029" type="#_x0000_t75" style="width:159.9pt;height:35.55pt" o:ole="">
            <v:imagedata r:id="rId15" o:title=""/>
          </v:shape>
          <o:OLEObject Type="Embed" ProgID="Equation.3" ShapeID="_x0000_i1029" DrawAspect="Content" ObjectID="_1843388112" r:id="rId16"/>
        </w:object>
      </w:r>
    </w:p>
    <w:p w:rsidR="00ED58D0" w:rsidRDefault="00ED58D0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Удельной проводимостью</w:t>
      </w:r>
      <w:r w:rsidR="004C0735">
        <w:rPr>
          <w:rFonts w:ascii="Times New Roman" w:hAnsi="Times New Roman"/>
          <w:sz w:val="28"/>
        </w:rPr>
        <w:t xml:space="preserve"> </w:t>
      </w:r>
      <w:r w:rsidR="00AE4DA9" w:rsidRPr="00ED58D0">
        <w:rPr>
          <w:rFonts w:ascii="Times New Roman" w:hAnsi="Times New Roman"/>
          <w:position w:val="-6"/>
          <w:sz w:val="28"/>
        </w:rPr>
        <w:object w:dxaOrig="220" w:dyaOrig="279">
          <v:shape id="_x0000_i1030" type="#_x0000_t75" style="width:11.2pt;height:14.05pt" o:ole="">
            <v:imagedata r:id="rId17" o:title=""/>
          </v:shape>
          <o:OLEObject Type="Embed" ProgID="Equation.3" ShapeID="_x0000_i1030" DrawAspect="Content" ObjectID="_1843388113" r:id="rId18"/>
        </w:object>
      </w:r>
      <w:r w:rsidR="00AE4DA9">
        <w:rPr>
          <w:rFonts w:ascii="Times New Roman" w:hAnsi="Times New Roman"/>
          <w:sz w:val="28"/>
        </w:rPr>
        <w:t xml:space="preserve"> называется величина, обратная удельному сопротивлению: </w:t>
      </w:r>
    </w:p>
    <w:p w:rsidR="00AE4DA9" w:rsidRDefault="00AE4DA9" w:rsidP="00B948A2">
      <w:pPr>
        <w:spacing w:after="0"/>
        <w:jc w:val="center"/>
        <w:rPr>
          <w:rFonts w:ascii="Times New Roman" w:hAnsi="Times New Roman"/>
          <w:sz w:val="28"/>
        </w:rPr>
      </w:pPr>
      <w:r w:rsidRPr="00AE4DA9">
        <w:rPr>
          <w:rFonts w:ascii="Times New Roman" w:hAnsi="Times New Roman"/>
          <w:position w:val="-28"/>
          <w:sz w:val="28"/>
        </w:rPr>
        <w:object w:dxaOrig="680" w:dyaOrig="660">
          <v:shape id="_x0000_i1031" type="#_x0000_t75" style="width:33.65pt;height:32.75pt" o:ole="">
            <v:imagedata r:id="rId19" o:title=""/>
          </v:shape>
          <o:OLEObject Type="Embed" ProgID="Equation.3" ShapeID="_x0000_i1031" DrawAspect="Content" ObjectID="_1843388114" r:id="rId20"/>
        </w:object>
      </w:r>
    </w:p>
    <w:p w:rsidR="00AE4DA9" w:rsidRDefault="00AE4DA9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системе СИ:</w:t>
      </w:r>
    </w:p>
    <w:p w:rsidR="00AE4DA9" w:rsidRDefault="00695338" w:rsidP="00B948A2">
      <w:pPr>
        <w:spacing w:after="0"/>
        <w:jc w:val="center"/>
        <w:rPr>
          <w:rFonts w:ascii="Times New Roman" w:hAnsi="Times New Roman"/>
          <w:sz w:val="28"/>
        </w:rPr>
      </w:pPr>
      <w:r w:rsidRPr="00AE4DA9">
        <w:rPr>
          <w:rFonts w:ascii="Times New Roman" w:hAnsi="Times New Roman"/>
          <w:position w:val="-28"/>
          <w:sz w:val="28"/>
        </w:rPr>
        <w:object w:dxaOrig="1880" w:dyaOrig="660">
          <v:shape id="_x0000_i1032" type="#_x0000_t75" style="width:94.45pt;height:32.75pt" o:ole="">
            <v:imagedata r:id="rId21" o:title=""/>
          </v:shape>
          <o:OLEObject Type="Embed" ProgID="Equation.3" ShapeID="_x0000_i1032" DrawAspect="Content" ObjectID="_1843388115" r:id="rId22"/>
        </w:object>
      </w:r>
    </w:p>
    <w:p w:rsidR="00695338" w:rsidRDefault="00695338" w:rsidP="00B948A2">
      <w:pPr>
        <w:spacing w:after="0"/>
        <w:jc w:val="center"/>
        <w:rPr>
          <w:rFonts w:ascii="Times New Roman" w:hAnsi="Times New Roman"/>
          <w:sz w:val="28"/>
        </w:rPr>
      </w:pP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  <w:r w:rsidRPr="00695338">
        <w:rPr>
          <w:rFonts w:ascii="Times New Roman" w:hAnsi="Times New Roman"/>
          <w:b/>
          <w:sz w:val="28"/>
          <w:u w:val="single"/>
        </w:rPr>
        <w:t>Последовательное соединение проводников.</w:t>
      </w: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695338" w:rsidRDefault="00096013" w:rsidP="00C2735E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4876800" cy="1438275"/>
            <wp:effectExtent l="0" t="0" r="0" b="9525"/>
            <wp:docPr id="10" name="Рисунок 3" descr="C:\Users\1\Desktop\сопротив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1\Desktop\сопротив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35E" w:rsidRDefault="00C2735E" w:rsidP="00C2735E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Рис 1.</w:t>
      </w: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695338" w:rsidRPr="00506987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AE4DA9" w:rsidRDefault="00AE4DA9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последовательном соединении через все включенные в цепь проводники проходит ток одной и той же силы, т.е. </w:t>
      </w:r>
      <w:r>
        <w:rPr>
          <w:rFonts w:ascii="Times New Roman" w:hAnsi="Times New Roman"/>
          <w:sz w:val="28"/>
          <w:lang w:val="en-US"/>
        </w:rPr>
        <w:t>J</w:t>
      </w:r>
      <w:r w:rsidRPr="00AE4DA9">
        <w:rPr>
          <w:rFonts w:ascii="Times New Roman" w:hAnsi="Times New Roman"/>
          <w:sz w:val="28"/>
          <w:vertAlign w:val="subscript"/>
        </w:rPr>
        <w:t>1</w:t>
      </w:r>
      <w:r w:rsidRPr="00AE4DA9"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sz w:val="28"/>
          <w:lang w:val="en-US"/>
        </w:rPr>
        <w:t>J</w:t>
      </w:r>
      <w:r w:rsidRPr="00AE4DA9">
        <w:rPr>
          <w:rFonts w:ascii="Times New Roman" w:hAnsi="Times New Roman"/>
          <w:sz w:val="28"/>
          <w:vertAlign w:val="subscript"/>
        </w:rPr>
        <w:t>2</w:t>
      </w:r>
      <w:r w:rsidRPr="00AE4DA9">
        <w:rPr>
          <w:rFonts w:ascii="Times New Roman" w:hAnsi="Times New Roman"/>
          <w:sz w:val="28"/>
        </w:rPr>
        <w:t>=…=</w:t>
      </w:r>
      <w:proofErr w:type="spellStart"/>
      <w:r>
        <w:rPr>
          <w:rFonts w:ascii="Times New Roman" w:hAnsi="Times New Roman"/>
          <w:sz w:val="28"/>
          <w:lang w:val="en-US"/>
        </w:rPr>
        <w:t>J</w:t>
      </w:r>
      <w:r>
        <w:rPr>
          <w:rFonts w:ascii="Times New Roman" w:hAnsi="Times New Roman"/>
          <w:sz w:val="28"/>
          <w:vertAlign w:val="subscript"/>
          <w:lang w:val="en-US"/>
        </w:rPr>
        <w:t>n</w:t>
      </w:r>
      <w:proofErr w:type="spellEnd"/>
      <w:r w:rsidRPr="00AE4DA9">
        <w:rPr>
          <w:rFonts w:ascii="Times New Roman" w:hAnsi="Times New Roman"/>
          <w:sz w:val="28"/>
        </w:rPr>
        <w:t>=</w:t>
      </w:r>
      <w:proofErr w:type="spellStart"/>
      <w:r>
        <w:rPr>
          <w:rFonts w:ascii="Times New Roman" w:hAnsi="Times New Roman"/>
          <w:sz w:val="28"/>
          <w:lang w:val="en-US"/>
        </w:rPr>
        <w:t>const</w:t>
      </w:r>
      <w:proofErr w:type="spellEnd"/>
      <w:r w:rsidRPr="00AE4DA9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 общее напряжение на отдельных участках:</w:t>
      </w:r>
    </w:p>
    <w:p w:rsidR="00AE4DA9" w:rsidRDefault="00AE4DA9" w:rsidP="00B948A2">
      <w:pPr>
        <w:spacing w:after="0"/>
        <w:jc w:val="center"/>
        <w:rPr>
          <w:rFonts w:ascii="Times New Roman" w:hAnsi="Times New Roman"/>
          <w:sz w:val="28"/>
          <w:lang w:val="en-US"/>
        </w:rPr>
      </w:pPr>
      <w:r w:rsidRPr="00AE4DA9">
        <w:rPr>
          <w:rFonts w:ascii="Times New Roman" w:hAnsi="Times New Roman"/>
          <w:position w:val="-12"/>
          <w:sz w:val="28"/>
        </w:rPr>
        <w:object w:dxaOrig="2160" w:dyaOrig="360">
          <v:shape id="_x0000_i1033" type="#_x0000_t75" style="width:108.45pt;height:17.75pt" o:ole="">
            <v:imagedata r:id="rId24" o:title=""/>
          </v:shape>
          <o:OLEObject Type="Embed" ProgID="Equation.3" ShapeID="_x0000_i1033" DrawAspect="Content" ObjectID="_1843388116" r:id="rId25"/>
        </w:object>
      </w:r>
    </w:p>
    <w:p w:rsidR="00AE4DA9" w:rsidRDefault="00AE4DA9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Общее сопротивление:</w:t>
      </w:r>
    </w:p>
    <w:p w:rsidR="00AE4DA9" w:rsidRDefault="00C7651B" w:rsidP="00B948A2">
      <w:pPr>
        <w:spacing w:after="0"/>
        <w:jc w:val="center"/>
        <w:rPr>
          <w:rFonts w:ascii="Times New Roman" w:hAnsi="Times New Roman"/>
          <w:sz w:val="28"/>
          <w:lang w:val="en-US"/>
        </w:rPr>
      </w:pPr>
      <w:r w:rsidRPr="00AE4DA9">
        <w:rPr>
          <w:rFonts w:ascii="Times New Roman" w:hAnsi="Times New Roman"/>
          <w:position w:val="-24"/>
          <w:sz w:val="28"/>
        </w:rPr>
        <w:object w:dxaOrig="6560" w:dyaOrig="639">
          <v:shape id="_x0000_i1034" type="#_x0000_t75" style="width:327.25pt;height:31.8pt" o:ole="">
            <v:imagedata r:id="rId26" o:title=""/>
          </v:shape>
          <o:OLEObject Type="Embed" ProgID="Equation.3" ShapeID="_x0000_i1034" DrawAspect="Content" ObjectID="_1843388117" r:id="rId27"/>
        </w:object>
      </w:r>
    </w:p>
    <w:p w:rsidR="00AE4DA9" w:rsidRDefault="00546ECE" w:rsidP="00B948A2">
      <w:pPr>
        <w:spacing w:after="0"/>
        <w:jc w:val="both"/>
        <w:rPr>
          <w:rFonts w:ascii="Times New Roman" w:hAnsi="Times New Roman"/>
          <w:sz w:val="28"/>
          <w:lang w:val="en-US"/>
        </w:rPr>
      </w:pPr>
      <w:r w:rsidRPr="00546ECE">
        <w:rPr>
          <w:rFonts w:ascii="Times New Roman" w:hAnsi="Times New Roman"/>
          <w:position w:val="-16"/>
          <w:sz w:val="28"/>
          <w:lang w:val="en-US"/>
        </w:rPr>
        <w:object w:dxaOrig="2100" w:dyaOrig="400">
          <v:shape id="_x0000_i1035" type="#_x0000_t75" style="width:104.75pt;height:20.55pt" o:ole="">
            <v:imagedata r:id="rId28" o:title=""/>
          </v:shape>
          <o:OLEObject Type="Embed" ProgID="Equation.3" ShapeID="_x0000_i1035" DrawAspect="Content" ObjectID="_1843388118" r:id="rId29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651B">
        <w:rPr>
          <w:rFonts w:ascii="Times New Roman" w:hAnsi="Times New Roman"/>
          <w:sz w:val="28"/>
          <w:szCs w:val="28"/>
        </w:rPr>
        <w:t xml:space="preserve">Если </w:t>
      </w:r>
      <w:r w:rsidRPr="00C7651B">
        <w:rPr>
          <w:rFonts w:ascii="Times New Roman" w:hAnsi="Times New Roman"/>
          <w:position w:val="-12"/>
          <w:sz w:val="28"/>
          <w:szCs w:val="28"/>
        </w:rPr>
        <w:object w:dxaOrig="1719" w:dyaOrig="360">
          <v:shape id="_x0000_i1036" type="#_x0000_t75" style="width:86.05pt;height:17.75pt" o:ole="">
            <v:imagedata r:id="rId30" o:title=""/>
          </v:shape>
          <o:OLEObject Type="Embed" ProgID="Equation.3" ShapeID="_x0000_i1036" DrawAspect="Content" ObjectID="_1843388119" r:id="rId31"/>
        </w:object>
      </w:r>
      <w:r w:rsidRPr="00B97993">
        <w:rPr>
          <w:rFonts w:ascii="Times New Roman" w:hAnsi="Times New Roman"/>
          <w:sz w:val="28"/>
          <w:szCs w:val="28"/>
        </w:rPr>
        <w:t xml:space="preserve">, </w:t>
      </w:r>
      <w:r w:rsidRPr="00C7651B">
        <w:rPr>
          <w:rFonts w:ascii="Times New Roman" w:hAnsi="Times New Roman"/>
          <w:sz w:val="28"/>
          <w:szCs w:val="28"/>
        </w:rPr>
        <w:t xml:space="preserve">то </w:t>
      </w:r>
      <w:r w:rsidRPr="00C7651B">
        <w:rPr>
          <w:rFonts w:ascii="Times New Roman" w:hAnsi="Times New Roman"/>
          <w:position w:val="-12"/>
          <w:sz w:val="28"/>
          <w:szCs w:val="28"/>
        </w:rPr>
        <w:object w:dxaOrig="1800" w:dyaOrig="360">
          <v:shape id="_x0000_i1037" type="#_x0000_t75" style="width:89.75pt;height:17.75pt" o:ole="">
            <v:imagedata r:id="rId32" o:title=""/>
          </v:shape>
          <o:OLEObject Type="Embed" ProgID="Equation.3" ShapeID="_x0000_i1037" DrawAspect="Content" ObjectID="_1843388120" r:id="rId33"/>
        </w:object>
      </w:r>
      <w:r w:rsidRPr="00C7651B">
        <w:rPr>
          <w:rFonts w:ascii="Times New Roman" w:hAnsi="Times New Roman"/>
          <w:sz w:val="28"/>
          <w:szCs w:val="28"/>
        </w:rPr>
        <w:t xml:space="preserve">, тогда </w:t>
      </w:r>
      <w:r w:rsidRPr="00C7651B">
        <w:rPr>
          <w:rFonts w:ascii="Times New Roman" w:hAnsi="Times New Roman"/>
          <w:position w:val="-10"/>
          <w:sz w:val="28"/>
          <w:szCs w:val="28"/>
        </w:rPr>
        <w:object w:dxaOrig="1060" w:dyaOrig="340">
          <v:shape id="_x0000_i1038" type="#_x0000_t75" style="width:53.3pt;height:16.85pt" o:ole="">
            <v:imagedata r:id="rId34" o:title=""/>
          </v:shape>
          <o:OLEObject Type="Embed" ProgID="Equation.3" ShapeID="_x0000_i1038" DrawAspect="Content" ObjectID="_1843388121" r:id="rId35"/>
        </w:object>
      </w:r>
      <w:r>
        <w:rPr>
          <w:rFonts w:ascii="Times New Roman" w:hAnsi="Times New Roman"/>
          <w:sz w:val="28"/>
          <w:szCs w:val="28"/>
        </w:rPr>
        <w:t xml:space="preserve">, а </w:t>
      </w:r>
      <w:r w:rsidRPr="00C7651B">
        <w:rPr>
          <w:rFonts w:ascii="Times New Roman" w:hAnsi="Times New Roman"/>
          <w:position w:val="-10"/>
          <w:sz w:val="28"/>
          <w:szCs w:val="28"/>
        </w:rPr>
        <w:object w:dxaOrig="1020" w:dyaOrig="340">
          <v:shape id="_x0000_i1039" type="#_x0000_t75" style="width:51.45pt;height:16.85pt" o:ole="">
            <v:imagedata r:id="rId36" o:title=""/>
          </v:shape>
          <o:OLEObject Type="Embed" ProgID="Equation.3" ShapeID="_x0000_i1039" DrawAspect="Content" ObjectID="_1843388122" r:id="rId37"/>
        </w:object>
      </w:r>
    </w:p>
    <w:p w:rsidR="00546ECE" w:rsidRPr="00B97993" w:rsidRDefault="00546ECE" w:rsidP="00984F8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651B" w:rsidRPr="00546ECE" w:rsidRDefault="00C7651B" w:rsidP="00B948A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46ECE">
        <w:rPr>
          <w:rFonts w:ascii="Times New Roman" w:hAnsi="Times New Roman"/>
          <w:b/>
          <w:sz w:val="28"/>
          <w:szCs w:val="28"/>
          <w:u w:val="single"/>
        </w:rPr>
        <w:t>Параллельное соединение проводников.</w:t>
      </w:r>
    </w:p>
    <w:p w:rsidR="00C7651B" w:rsidRDefault="00C7651B" w:rsidP="00984F8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параллельном соединении в узлах ток разветвляется, сумма сил токов во всех соединенных проводниках равна силе тока до и после разветвления</w:t>
      </w:r>
    </w:p>
    <w:p w:rsidR="00C7651B" w:rsidRDefault="00096013" w:rsidP="00616150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00450" cy="3600450"/>
            <wp:effectExtent l="0" t="0" r="0" b="0"/>
            <wp:docPr id="18" name="Рисунок 4" descr="C:\Users\1\Desktop\сопроти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1\Desktop\сопротив2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150" w:rsidRDefault="00616150" w:rsidP="006161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16150">
        <w:rPr>
          <w:rFonts w:ascii="Times New Roman" w:hAnsi="Times New Roman"/>
          <w:b/>
          <w:sz w:val="28"/>
          <w:szCs w:val="28"/>
        </w:rPr>
        <w:t>Рис 2.</w:t>
      </w:r>
    </w:p>
    <w:p w:rsidR="00616150" w:rsidRDefault="00616150" w:rsidP="006161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7651B">
        <w:rPr>
          <w:rFonts w:ascii="Times New Roman" w:hAnsi="Times New Roman"/>
          <w:position w:val="-12"/>
          <w:sz w:val="28"/>
          <w:szCs w:val="28"/>
        </w:rPr>
        <w:object w:dxaOrig="2020" w:dyaOrig="360">
          <v:shape id="_x0000_i1040" type="#_x0000_t75" style="width:101pt;height:17.75pt" o:ole="">
            <v:imagedata r:id="rId39" o:title=""/>
          </v:shape>
          <o:OLEObject Type="Embed" ProgID="Equation.3" ShapeID="_x0000_i1040" DrawAspect="Content" ObjectID="_1843388123" r:id="rId40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Напряжение же во всех соединенных проводниках одно и то же, равное общему напряжению</w:t>
      </w:r>
    </w:p>
    <w:p w:rsidR="00C7651B" w:rsidRDefault="00616150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C7651B">
        <w:rPr>
          <w:rFonts w:ascii="Times New Roman" w:hAnsi="Times New Roman"/>
          <w:position w:val="-12"/>
          <w:sz w:val="28"/>
          <w:szCs w:val="28"/>
        </w:rPr>
        <w:object w:dxaOrig="2240" w:dyaOrig="360">
          <v:shape id="_x0000_i1041" type="#_x0000_t75" style="width:112.2pt;height:17.75pt" o:ole="">
            <v:imagedata r:id="rId41" o:title=""/>
          </v:shape>
          <o:OLEObject Type="Embed" ProgID="Equation.3" ShapeID="_x0000_i1041" DrawAspect="Content" ObjectID="_1843388124" r:id="rId42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проводимость:</w: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C7651B">
        <w:rPr>
          <w:rFonts w:ascii="Times New Roman" w:hAnsi="Times New Roman"/>
          <w:position w:val="-30"/>
          <w:sz w:val="28"/>
          <w:szCs w:val="28"/>
        </w:rPr>
        <w:object w:dxaOrig="6540" w:dyaOrig="700">
          <v:shape id="_x0000_i1042" type="#_x0000_t75" style="width:327.25pt;height:35.55pt" o:ole="">
            <v:imagedata r:id="rId43" o:title=""/>
          </v:shape>
          <o:OLEObject Type="Embed" ProgID="Equation.3" ShapeID="_x0000_i1042" DrawAspect="Content" ObjectID="_1843388125" r:id="rId44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т.е.</w:t>
      </w:r>
    </w:p>
    <w:p w:rsidR="00C7651B" w:rsidRDefault="00616150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616150">
        <w:rPr>
          <w:rFonts w:ascii="Times New Roman" w:hAnsi="Times New Roman"/>
          <w:position w:val="-34"/>
          <w:sz w:val="28"/>
          <w:szCs w:val="28"/>
        </w:rPr>
        <w:object w:dxaOrig="2260" w:dyaOrig="720">
          <v:shape id="_x0000_i1043" type="#_x0000_t75" style="width:113.15pt;height:36.45pt" o:ole="">
            <v:imagedata r:id="rId45" o:title=""/>
          </v:shape>
          <o:OLEObject Type="Embed" ProgID="Equation.3" ShapeID="_x0000_i1043" DrawAspect="Content" ObjectID="_1843388126" r:id="rId46"/>
        </w:object>
      </w:r>
    </w:p>
    <w:p w:rsidR="00C7651B" w:rsidRDefault="00B97993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Следовательно,</w:t>
      </w:r>
      <w:r w:rsidR="00C7651B">
        <w:rPr>
          <w:rFonts w:ascii="Times New Roman" w:hAnsi="Times New Roman"/>
          <w:sz w:val="28"/>
          <w:szCs w:val="28"/>
        </w:rPr>
        <w:t xml:space="preserve"> </w:t>
      </w:r>
      <w:r w:rsidR="00C7651B" w:rsidRPr="00506987">
        <w:rPr>
          <w:rFonts w:ascii="Times New Roman" w:hAnsi="Times New Roman"/>
          <w:b/>
          <w:bCs/>
          <w:sz w:val="28"/>
          <w:szCs w:val="28"/>
        </w:rPr>
        <w:t>сопротивление всего разветвления меньше сопротивления каждого из параллельного соединенных проводников</w:t>
      </w:r>
      <w:r w:rsidR="00C7651B">
        <w:rPr>
          <w:rFonts w:ascii="Times New Roman" w:hAnsi="Times New Roman"/>
          <w:sz w:val="28"/>
          <w:szCs w:val="28"/>
        </w:rPr>
        <w:t>.</w:t>
      </w:r>
      <w:proofErr w:type="gramEnd"/>
      <w:r w:rsidR="00C7651B">
        <w:rPr>
          <w:rFonts w:ascii="Times New Roman" w:hAnsi="Times New Roman"/>
          <w:sz w:val="28"/>
          <w:szCs w:val="28"/>
        </w:rPr>
        <w:t xml:space="preserve"> Если</w:t>
      </w:r>
      <w:r w:rsidR="00B435FD">
        <w:rPr>
          <w:rFonts w:ascii="Times New Roman" w:hAnsi="Times New Roman"/>
          <w:sz w:val="28"/>
          <w:szCs w:val="28"/>
        </w:rPr>
        <w:t xml:space="preserve"> </w:t>
      </w:r>
      <w:r w:rsidR="00B435FD">
        <w:rPr>
          <w:rFonts w:ascii="Times New Roman" w:hAnsi="Times New Roman"/>
          <w:sz w:val="28"/>
          <w:szCs w:val="28"/>
          <w:lang w:val="en-US"/>
        </w:rPr>
        <w:t>R</w:t>
      </w:r>
      <w:r w:rsidR="00B435FD" w:rsidRPr="00B435FD">
        <w:rPr>
          <w:rFonts w:ascii="Times New Roman" w:hAnsi="Times New Roman"/>
          <w:sz w:val="28"/>
          <w:szCs w:val="28"/>
          <w:vertAlign w:val="subscript"/>
        </w:rPr>
        <w:t>1</w:t>
      </w:r>
      <w:r w:rsidR="00B435FD" w:rsidRPr="00B435FD">
        <w:rPr>
          <w:rFonts w:ascii="Times New Roman" w:hAnsi="Times New Roman"/>
          <w:sz w:val="28"/>
          <w:szCs w:val="28"/>
        </w:rPr>
        <w:t>=</w:t>
      </w:r>
      <w:r w:rsidR="00B435FD">
        <w:rPr>
          <w:rFonts w:ascii="Times New Roman" w:hAnsi="Times New Roman"/>
          <w:sz w:val="28"/>
          <w:szCs w:val="28"/>
          <w:lang w:val="en-US"/>
        </w:rPr>
        <w:t>R</w:t>
      </w:r>
      <w:r w:rsidR="00B435FD" w:rsidRPr="00B435FD">
        <w:rPr>
          <w:rFonts w:ascii="Times New Roman" w:hAnsi="Times New Roman"/>
          <w:sz w:val="28"/>
          <w:szCs w:val="28"/>
          <w:vertAlign w:val="subscript"/>
        </w:rPr>
        <w:t>2</w:t>
      </w:r>
      <w:r w:rsidR="00B435FD" w:rsidRPr="00B435FD">
        <w:rPr>
          <w:rFonts w:ascii="Times New Roman" w:hAnsi="Times New Roman"/>
          <w:sz w:val="28"/>
          <w:szCs w:val="28"/>
        </w:rPr>
        <w:t>=…=</w:t>
      </w:r>
      <w:proofErr w:type="spellStart"/>
      <w:r w:rsidR="00B435FD">
        <w:rPr>
          <w:rFonts w:ascii="Times New Roman" w:hAnsi="Times New Roman"/>
          <w:sz w:val="28"/>
          <w:szCs w:val="28"/>
          <w:lang w:val="en-US"/>
        </w:rPr>
        <w:t>R</w:t>
      </w:r>
      <w:r w:rsidR="00B435FD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proofErr w:type="spellEnd"/>
      <w:r w:rsidR="00B435FD" w:rsidRPr="00B435FD">
        <w:rPr>
          <w:rFonts w:ascii="Times New Roman" w:hAnsi="Times New Roman"/>
          <w:sz w:val="28"/>
          <w:szCs w:val="28"/>
        </w:rPr>
        <w:t xml:space="preserve">, </w:t>
      </w:r>
      <w:r w:rsidR="00B435FD">
        <w:rPr>
          <w:rFonts w:ascii="Times New Roman" w:hAnsi="Times New Roman"/>
          <w:sz w:val="28"/>
          <w:szCs w:val="28"/>
        </w:rPr>
        <w:t xml:space="preserve">то </w:t>
      </w:r>
      <w:r w:rsidR="00B435FD">
        <w:rPr>
          <w:rFonts w:ascii="Times New Roman" w:hAnsi="Times New Roman"/>
          <w:sz w:val="28"/>
          <w:szCs w:val="28"/>
          <w:lang w:val="en-US"/>
        </w:rPr>
        <w:t>J</w:t>
      </w:r>
      <w:r w:rsidR="00B435FD" w:rsidRPr="00B435FD">
        <w:rPr>
          <w:rFonts w:ascii="Times New Roman" w:hAnsi="Times New Roman"/>
          <w:sz w:val="28"/>
          <w:szCs w:val="28"/>
        </w:rPr>
        <w:t>=</w:t>
      </w:r>
      <w:r w:rsidR="00B435FD">
        <w:rPr>
          <w:rFonts w:ascii="Times New Roman" w:hAnsi="Times New Roman"/>
          <w:sz w:val="28"/>
          <w:szCs w:val="28"/>
          <w:lang w:val="en-US"/>
        </w:rPr>
        <w:t>n</w:t>
      </w:r>
      <w:r w:rsidR="00B435FD" w:rsidRPr="00B435FD">
        <w:rPr>
          <w:rFonts w:ascii="Times New Roman" w:hAnsi="Times New Roman"/>
          <w:sz w:val="28"/>
          <w:szCs w:val="28"/>
        </w:rPr>
        <w:t>*</w:t>
      </w:r>
      <w:r w:rsidR="00B435FD">
        <w:rPr>
          <w:rFonts w:ascii="Times New Roman" w:hAnsi="Times New Roman"/>
          <w:sz w:val="28"/>
          <w:szCs w:val="28"/>
          <w:lang w:val="en-US"/>
        </w:rPr>
        <w:t>J</w:t>
      </w:r>
      <w:r w:rsidR="00B435FD" w:rsidRPr="00B435FD">
        <w:rPr>
          <w:rFonts w:ascii="Times New Roman" w:hAnsi="Times New Roman"/>
          <w:sz w:val="28"/>
          <w:szCs w:val="28"/>
          <w:vertAlign w:val="subscript"/>
        </w:rPr>
        <w:t>1</w:t>
      </w:r>
      <w:r w:rsidR="00B435FD">
        <w:rPr>
          <w:rFonts w:ascii="Times New Roman" w:hAnsi="Times New Roman"/>
          <w:sz w:val="28"/>
          <w:szCs w:val="28"/>
        </w:rPr>
        <w:t xml:space="preserve"> и тогда </w:t>
      </w:r>
      <w:r w:rsidR="00B435FD" w:rsidRPr="00B435FD">
        <w:rPr>
          <w:rFonts w:ascii="Times New Roman" w:hAnsi="Times New Roman"/>
          <w:position w:val="-24"/>
          <w:sz w:val="28"/>
          <w:szCs w:val="28"/>
        </w:rPr>
        <w:object w:dxaOrig="760" w:dyaOrig="639">
          <v:shape id="_x0000_i1044" type="#_x0000_t75" style="width:38.35pt;height:31.8pt" o:ole="">
            <v:imagedata r:id="rId47" o:title=""/>
          </v:shape>
          <o:OLEObject Type="Embed" ProgID="Equation.3" ShapeID="_x0000_i1044" DrawAspect="Content" ObjectID="_1843388127" r:id="rId48"/>
        </w:object>
      </w:r>
      <w:r w:rsidR="00B435FD">
        <w:rPr>
          <w:rFonts w:ascii="Times New Roman" w:hAnsi="Times New Roman"/>
          <w:sz w:val="28"/>
          <w:szCs w:val="28"/>
        </w:rPr>
        <w:t>.</w:t>
      </w:r>
    </w:p>
    <w:p w:rsidR="00B435FD" w:rsidRDefault="00B435FD" w:rsidP="002D402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Мостовая схема</w:t>
      </w:r>
      <w:r w:rsidR="00506987">
        <w:rPr>
          <w:rFonts w:ascii="Times New Roman" w:hAnsi="Times New Roman"/>
          <w:sz w:val="28"/>
          <w:szCs w:val="28"/>
        </w:rPr>
        <w:t xml:space="preserve"> (мост </w:t>
      </w:r>
      <w:proofErr w:type="spellStart"/>
      <w:r w:rsidR="00506987">
        <w:rPr>
          <w:rFonts w:ascii="Times New Roman" w:hAnsi="Times New Roman"/>
          <w:sz w:val="28"/>
          <w:szCs w:val="28"/>
        </w:rPr>
        <w:t>Уитс</w:t>
      </w:r>
      <w:r w:rsidR="0097283E">
        <w:rPr>
          <w:rFonts w:ascii="Times New Roman" w:hAnsi="Times New Roman"/>
          <w:sz w:val="28"/>
          <w:szCs w:val="28"/>
        </w:rPr>
        <w:t>т</w:t>
      </w:r>
      <w:r w:rsidR="00506987">
        <w:rPr>
          <w:rFonts w:ascii="Times New Roman" w:hAnsi="Times New Roman"/>
          <w:sz w:val="28"/>
          <w:szCs w:val="28"/>
        </w:rPr>
        <w:t>она</w:t>
      </w:r>
      <w:proofErr w:type="spellEnd"/>
      <w:r w:rsidR="0050698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предназначенн</w:t>
      </w:r>
      <w:r w:rsidR="00554A7A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для измерения электрических сопротивлений</w:t>
      </w:r>
      <w:r w:rsidR="00616150">
        <w:rPr>
          <w:rFonts w:ascii="Times New Roman" w:hAnsi="Times New Roman"/>
          <w:sz w:val="28"/>
          <w:szCs w:val="28"/>
        </w:rPr>
        <w:t xml:space="preserve"> (рис. 3)</w:t>
      </w:r>
      <w:r>
        <w:rPr>
          <w:rFonts w:ascii="Times New Roman" w:hAnsi="Times New Roman"/>
          <w:sz w:val="28"/>
          <w:szCs w:val="28"/>
        </w:rPr>
        <w:t xml:space="preserve">, состоит из четырех сопротивлений, </w:t>
      </w:r>
      <w:r>
        <w:rPr>
          <w:rFonts w:ascii="Times New Roman" w:hAnsi="Times New Roman"/>
          <w:sz w:val="28"/>
          <w:szCs w:val="28"/>
        </w:rPr>
        <w:lastRenderedPageBreak/>
        <w:t xml:space="preserve">чувствительного гальванометра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, источника постоянного тока</w:t>
      </w:r>
      <w:proofErr w:type="gramStart"/>
      <w:r>
        <w:rPr>
          <w:rFonts w:ascii="Times New Roman" w:hAnsi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/>
          <w:sz w:val="28"/>
          <w:szCs w:val="28"/>
        </w:rPr>
        <w:t xml:space="preserve"> и ключа К.</w:t>
      </w:r>
      <w:r w:rsidR="0009601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2190750"/>
            <wp:effectExtent l="0" t="0" r="0" b="0"/>
            <wp:docPr id="24" name="Рисунок 6" descr="C:\Users\1\Desktop\сопротив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Desktop\сопротив3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02B" w:rsidRPr="002D402B" w:rsidRDefault="002D402B" w:rsidP="002D40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D402B">
        <w:rPr>
          <w:rFonts w:ascii="Times New Roman" w:hAnsi="Times New Roman"/>
          <w:b/>
          <w:sz w:val="28"/>
          <w:szCs w:val="28"/>
        </w:rPr>
        <w:t>Рис 3.</w:t>
      </w:r>
    </w:p>
    <w:p w:rsidR="00B435FD" w:rsidRDefault="002D402B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B435FD">
        <w:rPr>
          <w:rFonts w:ascii="Times New Roman" w:hAnsi="Times New Roman"/>
          <w:sz w:val="28"/>
          <w:szCs w:val="28"/>
        </w:rPr>
        <w:t>замыкании ключа в цепи потечет ток. Направление и величины токов в различных участках цепи зависит от сопротивления плеч моста, сопротивления гальванометра, от электродвижущей силы источника тока. На рисунке стрелками обозначены возможные направления токов.</w:t>
      </w:r>
    </w:p>
    <w:p w:rsidR="00B435FD" w:rsidRPr="00B97993" w:rsidRDefault="00B435FD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Падения напряжения на участке </w:t>
      </w:r>
      <w:r>
        <w:rPr>
          <w:rFonts w:ascii="Times New Roman" w:hAnsi="Times New Roman"/>
          <w:sz w:val="28"/>
          <w:szCs w:val="28"/>
          <w:lang w:val="en-US"/>
        </w:rPr>
        <w:t>ACB</w:t>
      </w:r>
      <w:r w:rsidRPr="00B43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равно падению напряжения на участке </w:t>
      </w:r>
      <w:r>
        <w:rPr>
          <w:rFonts w:ascii="Times New Roman" w:hAnsi="Times New Roman"/>
          <w:sz w:val="28"/>
          <w:szCs w:val="28"/>
          <w:lang w:val="en-US"/>
        </w:rPr>
        <w:t>AD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при любых величинах сопротивлений плеч моста, поэтому, изменяя эти сопротивления, можно добиться равновесия моста, т.е. такого состояния, когда потенциалы точек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B43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окажутся одинаковыми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proofErr w:type="spellEnd"/>
      <w:r w:rsidRPr="00B435F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</w:p>
    <w:p w:rsidR="00B435FD" w:rsidRPr="005A4F60" w:rsidRDefault="00596320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Выведем соотношение между сопротивлениями плеч моста, которое будет выполняться при его равновесии. Для этого воспользуемся правилами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 w:rsidR="00506987" w:rsidRPr="005A4F60">
        <w:rPr>
          <w:rFonts w:ascii="Times New Roman" w:hAnsi="Times New Roman"/>
          <w:sz w:val="28"/>
          <w:szCs w:val="28"/>
        </w:rPr>
        <w:t>:</w:t>
      </w:r>
    </w:p>
    <w:p w:rsidR="00596320" w:rsidRDefault="00596320" w:rsidP="00B948A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Первое правило Кир</w:t>
      </w:r>
      <w:r w:rsidR="009A39D6">
        <w:rPr>
          <w:rFonts w:ascii="Times New Roman" w:hAnsi="Times New Roman"/>
          <w:b/>
          <w:sz w:val="28"/>
          <w:szCs w:val="28"/>
          <w:u w:val="single"/>
        </w:rPr>
        <w:t>х</w:t>
      </w:r>
      <w:r>
        <w:rPr>
          <w:rFonts w:ascii="Times New Roman" w:hAnsi="Times New Roman"/>
          <w:b/>
          <w:sz w:val="28"/>
          <w:szCs w:val="28"/>
          <w:u w:val="single"/>
        </w:rPr>
        <w:t>гофа</w:t>
      </w:r>
    </w:p>
    <w:p w:rsidR="00596320" w:rsidRDefault="00596320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Алгебраическая сумма токов, сходящихся в узле, равна нулю:</w:t>
      </w:r>
    </w:p>
    <w:p w:rsidR="00596320" w:rsidRDefault="002D402B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596320">
        <w:rPr>
          <w:rFonts w:ascii="Times New Roman" w:hAnsi="Times New Roman"/>
          <w:position w:val="-28"/>
          <w:sz w:val="28"/>
          <w:szCs w:val="28"/>
        </w:rPr>
        <w:object w:dxaOrig="1080" w:dyaOrig="680">
          <v:shape id="_x0000_i1045" type="#_x0000_t75" style="width:54.25pt;height:33.65pt" o:ole="">
            <v:imagedata r:id="rId50" o:title=""/>
          </v:shape>
          <o:OLEObject Type="Embed" ProgID="Equation.3" ShapeID="_x0000_i1045" DrawAspect="Content" ObjectID="_1843388128" r:id="rId51"/>
        </w:object>
      </w:r>
    </w:p>
    <w:p w:rsidR="00596320" w:rsidRDefault="00596320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 w:rsidRPr="0059632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число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проводников, сходящихся в узле (узлом называется точка разветвления цепи т.е. точка, в которой сходится больше двух проводников).</w:t>
      </w:r>
    </w:p>
    <w:p w:rsidR="00596320" w:rsidRDefault="00596320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Токи</w:t>
      </w:r>
      <w:proofErr w:type="gramEnd"/>
      <w:r>
        <w:rPr>
          <w:rFonts w:ascii="Times New Roman" w:hAnsi="Times New Roman"/>
          <w:sz w:val="28"/>
          <w:szCs w:val="28"/>
        </w:rPr>
        <w:t xml:space="preserve"> проходящие к узл</w:t>
      </w:r>
      <w:r w:rsidR="0050698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 считаются (условно) положительными, отходящи</w:t>
      </w:r>
      <w:r w:rsidR="0050698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от узла – отрицательными.</w:t>
      </w:r>
    </w:p>
    <w:p w:rsidR="00596320" w:rsidRDefault="00596320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Первое правило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>
        <w:rPr>
          <w:rFonts w:ascii="Times New Roman" w:hAnsi="Times New Roman"/>
          <w:sz w:val="28"/>
          <w:szCs w:val="28"/>
        </w:rPr>
        <w:t xml:space="preserve"> вытекает из того, что в случае установившегося постоянного тока ни в одной точке проводника и ни на одном его участке не должны скапливаться электрические заряды.</w:t>
      </w:r>
    </w:p>
    <w:p w:rsidR="00596320" w:rsidRDefault="00596320" w:rsidP="00B948A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Второе правило Кир</w:t>
      </w:r>
      <w:r w:rsidR="009A39D6">
        <w:rPr>
          <w:rFonts w:ascii="Times New Roman" w:hAnsi="Times New Roman"/>
          <w:b/>
          <w:sz w:val="28"/>
          <w:szCs w:val="28"/>
          <w:u w:val="single"/>
        </w:rPr>
        <w:t>х</w:t>
      </w:r>
      <w:r>
        <w:rPr>
          <w:rFonts w:ascii="Times New Roman" w:hAnsi="Times New Roman"/>
          <w:b/>
          <w:sz w:val="28"/>
          <w:szCs w:val="28"/>
          <w:u w:val="single"/>
        </w:rPr>
        <w:t>гофа</w:t>
      </w:r>
    </w:p>
    <w:p w:rsidR="00596320" w:rsidRDefault="00596320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любом замкнутом контуре, произвольно выбранном в разветвленной электрической цепи, алгебраическая сумма падений напряжений на отдельном участках этого контура равна алгебраической сумме электродвижущих сил источников, включенных в данный контур.</w:t>
      </w:r>
      <w:proofErr w:type="gramEnd"/>
    </w:p>
    <w:p w:rsidR="00596320" w:rsidRDefault="00941E39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941E39">
        <w:rPr>
          <w:rFonts w:ascii="Times New Roman" w:hAnsi="Times New Roman"/>
          <w:position w:val="-28"/>
          <w:sz w:val="28"/>
          <w:szCs w:val="28"/>
        </w:rPr>
        <w:object w:dxaOrig="1760" w:dyaOrig="700">
          <v:shape id="_x0000_i1046" type="#_x0000_t75" style="width:87.9pt;height:35.55pt" o:ole="">
            <v:imagedata r:id="rId52" o:title=""/>
          </v:shape>
          <o:OLEObject Type="Embed" ProgID="Equation.3" ShapeID="_x0000_i1046" DrawAspect="Content" ObjectID="_1843388129" r:id="rId53"/>
        </w:object>
      </w:r>
    </w:p>
    <w:p w:rsidR="00941E39" w:rsidRPr="00941E39" w:rsidRDefault="00941E39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941E39">
        <w:rPr>
          <w:rFonts w:ascii="Times New Roman" w:hAnsi="Times New Roman"/>
          <w:sz w:val="28"/>
          <w:szCs w:val="28"/>
          <w:vertAlign w:val="subscript"/>
        </w:rPr>
        <w:t>1</w:t>
      </w:r>
      <w:r w:rsidRPr="00941E3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число участков, на которые контур разбивается узлами</w:t>
      </w:r>
      <w:r w:rsidRPr="00941E39">
        <w:rPr>
          <w:rFonts w:ascii="Times New Roman" w:hAnsi="Times New Roman"/>
          <w:sz w:val="28"/>
          <w:szCs w:val="28"/>
        </w:rPr>
        <w:t>;</w:t>
      </w:r>
    </w:p>
    <w:p w:rsidR="00941E39" w:rsidRDefault="00941E39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 w:rsidRPr="00941E39">
        <w:rPr>
          <w:rFonts w:ascii="Times New Roman" w:hAnsi="Times New Roman"/>
          <w:sz w:val="28"/>
          <w:szCs w:val="28"/>
          <w:vertAlign w:val="subscript"/>
        </w:rPr>
        <w:t>2</w:t>
      </w:r>
      <w:r w:rsidRPr="00941E3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число источников тока, включенных в данный контур.</w:t>
      </w:r>
      <w:proofErr w:type="gramEnd"/>
    </w:p>
    <w:p w:rsidR="00941E39" w:rsidRDefault="00941E39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Будем считать (условно) точки, текущие в контуре по часовой стрелке, положительными, против часовой стрелки – отрицательными.</w:t>
      </w:r>
    </w:p>
    <w:p w:rsidR="00941E39" w:rsidRDefault="00941E39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Второе правило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 обобщением закона Ома для разветвленных электрических цепей.</w:t>
      </w:r>
    </w:p>
    <w:p w:rsidR="00B948A2" w:rsidRPr="007E75F9" w:rsidRDefault="00B948A2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1E39" w:rsidRPr="00941E39" w:rsidRDefault="00941E39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Запишем первое правило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узлов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941E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941E39">
        <w:rPr>
          <w:rFonts w:ascii="Times New Roman" w:hAnsi="Times New Roman"/>
          <w:sz w:val="28"/>
          <w:szCs w:val="28"/>
        </w:rPr>
        <w:t>.</w:t>
      </w:r>
    </w:p>
    <w:p w:rsidR="00941E39" w:rsidRPr="00506987" w:rsidRDefault="00B97993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7993">
        <w:rPr>
          <w:rFonts w:ascii="Times New Roman" w:hAnsi="Times New Roman"/>
          <w:position w:val="-12"/>
          <w:sz w:val="28"/>
          <w:szCs w:val="28"/>
        </w:rPr>
        <w:object w:dxaOrig="1620" w:dyaOrig="360">
          <v:shape id="_x0000_i1047" type="#_x0000_t75" style="width:81.35pt;height:17.75pt" o:ole="">
            <v:imagedata r:id="rId54" o:title=""/>
          </v:shape>
          <o:OLEObject Type="Embed" ProgID="Equation.3" ShapeID="_x0000_i1047" DrawAspect="Content" ObjectID="_1843388130" r:id="rId55"/>
        </w:object>
      </w:r>
      <w:r w:rsidR="00CA05FD">
        <w:rPr>
          <w:rFonts w:ascii="Times New Roman" w:hAnsi="Times New Roman"/>
          <w:sz w:val="28"/>
          <w:szCs w:val="28"/>
        </w:rPr>
        <w:t xml:space="preserve">   (4)</w:t>
      </w:r>
    </w:p>
    <w:p w:rsidR="00B97993" w:rsidRPr="00506987" w:rsidRDefault="00B97993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7993">
        <w:rPr>
          <w:rFonts w:ascii="Times New Roman" w:hAnsi="Times New Roman"/>
          <w:position w:val="-12"/>
          <w:sz w:val="28"/>
          <w:szCs w:val="28"/>
        </w:rPr>
        <w:object w:dxaOrig="1640" w:dyaOrig="360">
          <v:shape id="_x0000_i1048" type="#_x0000_t75" style="width:81.35pt;height:17.75pt" o:ole="">
            <v:imagedata r:id="rId56" o:title=""/>
          </v:shape>
          <o:OLEObject Type="Embed" ProgID="Equation.3" ShapeID="_x0000_i1048" DrawAspect="Content" ObjectID="_1843388131" r:id="rId57"/>
        </w:object>
      </w:r>
      <w:r w:rsidR="00CA05FD">
        <w:rPr>
          <w:rFonts w:ascii="Times New Roman" w:hAnsi="Times New Roman"/>
          <w:sz w:val="28"/>
          <w:szCs w:val="28"/>
        </w:rPr>
        <w:t xml:space="preserve">  (5)</w:t>
      </w:r>
    </w:p>
    <w:p w:rsidR="00B97993" w:rsidRDefault="00B97993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равновесии моста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proofErr w:type="spellEnd"/>
      <w:r w:rsidRPr="00B9799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Pr="00B979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B97993">
        <w:rPr>
          <w:rFonts w:ascii="Times New Roman" w:hAnsi="Times New Roman"/>
          <w:sz w:val="28"/>
          <w:szCs w:val="28"/>
          <w:vertAlign w:val="subscript"/>
        </w:rPr>
        <w:t>5</w:t>
      </w:r>
      <w:r w:rsidRPr="00B97993">
        <w:rPr>
          <w:rFonts w:ascii="Times New Roman" w:hAnsi="Times New Roman"/>
          <w:sz w:val="28"/>
          <w:szCs w:val="28"/>
        </w:rPr>
        <w:t>=0</w:t>
      </w:r>
      <w:r>
        <w:rPr>
          <w:rFonts w:ascii="Times New Roman" w:hAnsi="Times New Roman"/>
          <w:sz w:val="28"/>
          <w:szCs w:val="28"/>
        </w:rPr>
        <w:t>)</w:t>
      </w:r>
      <w:r w:rsidRPr="00B979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 равенства будут выглядеть:</w:t>
      </w:r>
    </w:p>
    <w:p w:rsidR="00B97993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0"/>
          <w:sz w:val="28"/>
          <w:szCs w:val="28"/>
        </w:rPr>
        <w:object w:dxaOrig="780" w:dyaOrig="340">
          <v:shape id="_x0000_i1049" type="#_x0000_t75" style="width:39.25pt;height:16.85pt" o:ole="">
            <v:imagedata r:id="rId58" o:title=""/>
          </v:shape>
          <o:OLEObject Type="Embed" ProgID="Equation.3" ShapeID="_x0000_i1049" DrawAspect="Content" ObjectID="_1843388132" r:id="rId59"/>
        </w:object>
      </w:r>
      <w:r>
        <w:rPr>
          <w:rFonts w:ascii="Times New Roman" w:hAnsi="Times New Roman"/>
          <w:sz w:val="28"/>
          <w:szCs w:val="28"/>
        </w:rPr>
        <w:t xml:space="preserve">  (6)</w:t>
      </w:r>
    </w:p>
    <w:p w:rsidR="00CA05FD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2"/>
          <w:sz w:val="28"/>
          <w:szCs w:val="28"/>
          <w:lang w:val="en-US"/>
        </w:rPr>
        <w:object w:dxaOrig="800" w:dyaOrig="360">
          <v:shape id="_x0000_i1050" type="#_x0000_t75" style="width:40.2pt;height:17.75pt" o:ole="">
            <v:imagedata r:id="rId60" o:title=""/>
          </v:shape>
          <o:OLEObject Type="Embed" ProgID="Equation.3" ShapeID="_x0000_i1050" DrawAspect="Content" ObjectID="_1843388133" r:id="rId61"/>
        </w:object>
      </w:r>
      <w:r>
        <w:rPr>
          <w:rFonts w:ascii="Times New Roman" w:hAnsi="Times New Roman"/>
          <w:sz w:val="28"/>
          <w:szCs w:val="28"/>
        </w:rPr>
        <w:t xml:space="preserve">  (7)</w:t>
      </w:r>
    </w:p>
    <w:p w:rsidR="00CA05FD" w:rsidRPr="00CA05FD" w:rsidRDefault="00CA05FD" w:rsidP="00D0437B">
      <w:pPr>
        <w:spacing w:after="0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Запишем второе правило Кирхгофа для контуров </w:t>
      </w:r>
      <w:r>
        <w:rPr>
          <w:rFonts w:ascii="Times New Roman" w:hAnsi="Times New Roman"/>
          <w:sz w:val="28"/>
          <w:szCs w:val="28"/>
          <w:lang w:val="en-US"/>
        </w:rPr>
        <w:t>ACD</w:t>
      </w:r>
      <w:r w:rsidRPr="00CA0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BCD</w:t>
      </w:r>
    </w:p>
    <w:p w:rsidR="00B948A2" w:rsidRPr="00506987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2"/>
          <w:sz w:val="28"/>
          <w:szCs w:val="28"/>
          <w:lang w:val="en-US"/>
        </w:rPr>
        <w:object w:dxaOrig="2299" w:dyaOrig="360">
          <v:shape id="_x0000_i1051" type="#_x0000_t75" style="width:115.95pt;height:17.75pt" o:ole="">
            <v:imagedata r:id="rId62" o:title=""/>
          </v:shape>
          <o:OLEObject Type="Embed" ProgID="Equation.3" ShapeID="_x0000_i1051" DrawAspect="Content" ObjectID="_1843388134" r:id="rId63"/>
        </w:object>
      </w:r>
      <w:r w:rsidRPr="00506987">
        <w:rPr>
          <w:rFonts w:ascii="Times New Roman" w:hAnsi="Times New Roman"/>
          <w:sz w:val="28"/>
          <w:szCs w:val="28"/>
        </w:rPr>
        <w:t xml:space="preserve">  (8)</w:t>
      </w:r>
    </w:p>
    <w:p w:rsidR="00CA05FD" w:rsidRPr="00506987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2"/>
          <w:sz w:val="28"/>
          <w:szCs w:val="28"/>
        </w:rPr>
        <w:object w:dxaOrig="2380" w:dyaOrig="360">
          <v:shape id="_x0000_i1052" type="#_x0000_t75" style="width:119.7pt;height:17.75pt" o:ole="">
            <v:imagedata r:id="rId64" o:title=""/>
          </v:shape>
          <o:OLEObject Type="Embed" ProgID="Equation.3" ShapeID="_x0000_i1052" DrawAspect="Content" ObjectID="_1843388135" r:id="rId65"/>
        </w:object>
      </w:r>
      <w:r w:rsidRPr="00506987">
        <w:rPr>
          <w:rFonts w:ascii="Times New Roman" w:hAnsi="Times New Roman"/>
          <w:sz w:val="28"/>
          <w:szCs w:val="28"/>
        </w:rPr>
        <w:t xml:space="preserve"> (9)</w:t>
      </w:r>
    </w:p>
    <w:p w:rsidR="00B948A2" w:rsidRDefault="00B948A2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правой части равенства стоят нули, так как в этих контурах не имеется источников тока.</w:t>
      </w:r>
    </w:p>
    <w:p w:rsidR="00B948A2" w:rsidRDefault="00B948A2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равновесии моста равенства</w:t>
      </w:r>
      <w:r w:rsidR="00CA05FD" w:rsidRPr="00CA05FD">
        <w:rPr>
          <w:rFonts w:ascii="Times New Roman" w:hAnsi="Times New Roman"/>
          <w:sz w:val="28"/>
          <w:szCs w:val="28"/>
        </w:rPr>
        <w:t xml:space="preserve"> (8)</w:t>
      </w:r>
      <w:r>
        <w:rPr>
          <w:rFonts w:ascii="Times New Roman" w:hAnsi="Times New Roman"/>
          <w:sz w:val="28"/>
          <w:szCs w:val="28"/>
        </w:rPr>
        <w:t xml:space="preserve"> и</w:t>
      </w:r>
      <w:r w:rsidR="00CA05FD" w:rsidRPr="00CA05FD">
        <w:rPr>
          <w:rFonts w:ascii="Times New Roman" w:hAnsi="Times New Roman"/>
          <w:sz w:val="28"/>
          <w:szCs w:val="28"/>
        </w:rPr>
        <w:t xml:space="preserve"> (9)</w:t>
      </w:r>
      <w:r>
        <w:rPr>
          <w:rFonts w:ascii="Times New Roman" w:hAnsi="Times New Roman"/>
          <w:sz w:val="28"/>
          <w:szCs w:val="28"/>
        </w:rPr>
        <w:t xml:space="preserve"> будут выглядеть:</w:t>
      </w:r>
    </w:p>
    <w:p w:rsidR="00AE24EA" w:rsidRPr="00AE24EA" w:rsidRDefault="00AE24EA" w:rsidP="00AE24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24EA">
        <w:rPr>
          <w:rFonts w:ascii="Times New Roman" w:hAnsi="Times New Roman"/>
          <w:position w:val="-12"/>
          <w:sz w:val="28"/>
          <w:szCs w:val="28"/>
        </w:rPr>
        <w:object w:dxaOrig="1180" w:dyaOrig="360">
          <v:shape id="_x0000_i1053" type="#_x0000_t75" style="width:72.95pt;height:21.5pt" o:ole="">
            <v:imagedata r:id="rId66" o:title=""/>
          </v:shape>
          <o:OLEObject Type="Embed" ProgID="Equation.3" ShapeID="_x0000_i1053" DrawAspect="Content" ObjectID="_1843388136" r:id="rId67"/>
        </w:object>
      </w:r>
      <w:r w:rsidRPr="00AE24EA">
        <w:rPr>
          <w:rFonts w:ascii="Times New Roman" w:hAnsi="Times New Roman"/>
          <w:sz w:val="28"/>
          <w:szCs w:val="28"/>
        </w:rPr>
        <w:t>(10)</w:t>
      </w:r>
    </w:p>
    <w:p w:rsidR="00AE24EA" w:rsidRPr="00AE24EA" w:rsidRDefault="00AE24EA" w:rsidP="00AE24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24EA">
        <w:rPr>
          <w:rFonts w:ascii="Times New Roman" w:hAnsi="Times New Roman"/>
          <w:position w:val="-10"/>
          <w:sz w:val="28"/>
          <w:szCs w:val="28"/>
          <w:lang w:val="en-US"/>
        </w:rPr>
        <w:object w:dxaOrig="1300" w:dyaOrig="340">
          <v:shape id="_x0000_i1054" type="#_x0000_t75" style="width:65.45pt;height:16.85pt" o:ole="">
            <v:imagedata r:id="rId68" o:title=""/>
          </v:shape>
          <o:OLEObject Type="Embed" ProgID="Equation.3" ShapeID="_x0000_i1054" DrawAspect="Content" ObjectID="_1843388137" r:id="rId69"/>
        </w:object>
      </w:r>
      <w:r w:rsidRPr="00AE24EA">
        <w:rPr>
          <w:rFonts w:ascii="Times New Roman" w:hAnsi="Times New Roman"/>
          <w:sz w:val="28"/>
          <w:szCs w:val="28"/>
        </w:rPr>
        <w:t>(11)</w:t>
      </w:r>
    </w:p>
    <w:p w:rsidR="00AE24EA" w:rsidRDefault="00AE24EA" w:rsidP="00AE24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Поделим </w:t>
      </w:r>
      <w:proofErr w:type="spellStart"/>
      <w:r>
        <w:rPr>
          <w:rFonts w:ascii="Times New Roman" w:hAnsi="Times New Roman"/>
          <w:sz w:val="28"/>
          <w:szCs w:val="28"/>
        </w:rPr>
        <w:t>почленно</w:t>
      </w:r>
      <w:proofErr w:type="spellEnd"/>
      <w:r w:rsidRPr="00AE24EA">
        <w:rPr>
          <w:rFonts w:ascii="Times New Roman" w:hAnsi="Times New Roman"/>
          <w:sz w:val="28"/>
          <w:szCs w:val="28"/>
        </w:rPr>
        <w:t xml:space="preserve"> (10) </w:t>
      </w:r>
      <w:r>
        <w:rPr>
          <w:rFonts w:ascii="Times New Roman" w:hAnsi="Times New Roman"/>
          <w:sz w:val="28"/>
          <w:szCs w:val="28"/>
        </w:rPr>
        <w:t xml:space="preserve">на (11)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учтя (6) и (7), получим соотношение между сопротивлениями плеч моста в момент его равновесия.</w:t>
      </w:r>
    </w:p>
    <w:p w:rsidR="00AE24EA" w:rsidRDefault="00AE24EA" w:rsidP="00AE24EA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E56A2C">
        <w:rPr>
          <w:rFonts w:ascii="Times New Roman" w:hAnsi="Times New Roman"/>
          <w:position w:val="-30"/>
          <w:sz w:val="28"/>
          <w:szCs w:val="28"/>
        </w:rPr>
        <w:object w:dxaOrig="940" w:dyaOrig="700">
          <v:shape id="_x0000_i1055" type="#_x0000_t75" style="width:47.7pt;height:35.55pt" o:ole="">
            <v:imagedata r:id="rId70" o:title=""/>
          </v:shape>
          <o:OLEObject Type="Embed" ProgID="Equation.3" ShapeID="_x0000_i1055" DrawAspect="Content" ObjectID="_1843388138" r:id="rId71"/>
        </w:object>
      </w:r>
      <w:r>
        <w:rPr>
          <w:rFonts w:ascii="Times New Roman" w:hAnsi="Times New Roman"/>
          <w:sz w:val="28"/>
          <w:szCs w:val="28"/>
        </w:rPr>
        <w:t xml:space="preserve"> (12)</w:t>
      </w:r>
    </w:p>
    <w:p w:rsidR="000D5678" w:rsidRDefault="00BE2CC5" w:rsidP="000D567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Теория</w:t>
      </w:r>
      <w:r w:rsidR="000D5678">
        <w:rPr>
          <w:rFonts w:ascii="Times New Roman" w:hAnsi="Times New Roman"/>
          <w:b/>
          <w:sz w:val="28"/>
          <w:szCs w:val="28"/>
          <w:u w:val="single"/>
        </w:rPr>
        <w:t xml:space="preserve"> опыта</w:t>
      </w:r>
    </w:p>
    <w:p w:rsidR="000D5678" w:rsidRPr="00841FA9" w:rsidRDefault="0097283E" w:rsidP="00BE2CC5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лабораторной работе используется мост </w:t>
      </w:r>
      <w:proofErr w:type="spellStart"/>
      <w:r>
        <w:rPr>
          <w:rFonts w:ascii="Times New Roman" w:hAnsi="Times New Roman"/>
          <w:sz w:val="28"/>
          <w:szCs w:val="28"/>
        </w:rPr>
        <w:t>Уитстона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 изображенный на рисунке 3. Сопротивления </w:t>
      </w:r>
      <w:r w:rsidRPr="00BE2CC5">
        <w:rPr>
          <w:rFonts w:ascii="Times New Roman" w:hAnsi="Times New Roman"/>
          <w:sz w:val="28"/>
          <w:szCs w:val="28"/>
        </w:rPr>
        <w:t>R3</w:t>
      </w:r>
      <w:r w:rsidRPr="009728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2CC5">
        <w:rPr>
          <w:rFonts w:ascii="Times New Roman" w:hAnsi="Times New Roman"/>
          <w:sz w:val="28"/>
          <w:szCs w:val="28"/>
        </w:rPr>
        <w:t>R4</w:t>
      </w:r>
      <w:r w:rsidR="00CE1803" w:rsidRPr="00BE2CC5">
        <w:rPr>
          <w:rFonts w:ascii="Times New Roman" w:hAnsi="Times New Roman"/>
          <w:sz w:val="28"/>
          <w:szCs w:val="28"/>
        </w:rPr>
        <w:t xml:space="preserve"> </w:t>
      </w:r>
      <w:r w:rsidR="00CE1803">
        <w:rPr>
          <w:rFonts w:ascii="Times New Roman" w:hAnsi="Times New Roman"/>
          <w:sz w:val="28"/>
          <w:szCs w:val="28"/>
        </w:rPr>
        <w:t xml:space="preserve">равны. Таким образом, исходя из формулы (12) в положении равновесия (когда гальванометр показывает 0)  сопротивление </w:t>
      </w:r>
      <w:r w:rsidR="00CE1803" w:rsidRPr="00BE2CC5">
        <w:rPr>
          <w:rFonts w:ascii="Times New Roman" w:hAnsi="Times New Roman"/>
          <w:sz w:val="28"/>
          <w:szCs w:val="28"/>
        </w:rPr>
        <w:t>R</w:t>
      </w:r>
      <w:r w:rsidR="00CE1803" w:rsidRPr="009065E0">
        <w:rPr>
          <w:rFonts w:ascii="Times New Roman" w:hAnsi="Times New Roman"/>
          <w:sz w:val="28"/>
          <w:szCs w:val="28"/>
          <w:vertAlign w:val="subscript"/>
        </w:rPr>
        <w:t>1</w:t>
      </w:r>
      <w:r w:rsidR="00CE1803" w:rsidRPr="00CE1803">
        <w:rPr>
          <w:rFonts w:ascii="Times New Roman" w:hAnsi="Times New Roman"/>
          <w:sz w:val="28"/>
          <w:szCs w:val="28"/>
        </w:rPr>
        <w:t xml:space="preserve"> </w:t>
      </w:r>
      <w:r w:rsidR="00CE1803">
        <w:rPr>
          <w:rFonts w:ascii="Times New Roman" w:hAnsi="Times New Roman"/>
          <w:sz w:val="28"/>
          <w:szCs w:val="28"/>
        </w:rPr>
        <w:t xml:space="preserve">будет равно </w:t>
      </w:r>
      <w:r w:rsidR="00CE1803" w:rsidRPr="00BE2CC5">
        <w:rPr>
          <w:rFonts w:ascii="Times New Roman" w:hAnsi="Times New Roman"/>
          <w:sz w:val="28"/>
          <w:szCs w:val="28"/>
        </w:rPr>
        <w:t>R</w:t>
      </w:r>
      <w:r w:rsidR="00CE1803" w:rsidRPr="009065E0">
        <w:rPr>
          <w:rFonts w:ascii="Times New Roman" w:hAnsi="Times New Roman"/>
          <w:sz w:val="28"/>
          <w:szCs w:val="28"/>
          <w:vertAlign w:val="subscript"/>
        </w:rPr>
        <w:t>2</w:t>
      </w:r>
      <w:r w:rsidR="00CE1803" w:rsidRPr="00CE1803">
        <w:rPr>
          <w:rFonts w:ascii="Times New Roman" w:hAnsi="Times New Roman"/>
          <w:sz w:val="28"/>
          <w:szCs w:val="28"/>
        </w:rPr>
        <w:t>.</w:t>
      </w:r>
      <w:r w:rsidR="009065E0" w:rsidRPr="009065E0">
        <w:rPr>
          <w:rFonts w:ascii="Times New Roman" w:hAnsi="Times New Roman"/>
          <w:sz w:val="28"/>
          <w:szCs w:val="28"/>
        </w:rPr>
        <w:t xml:space="preserve"> 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В данной лабораторной работе вместо сопротивления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подключают либо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, либо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, либо комбинацию из параллельно </w:t>
      </w:r>
      <w:proofErr w:type="gramStart"/>
      <w:r w:rsidR="009065E0" w:rsidRPr="00841FA9">
        <w:rPr>
          <w:rFonts w:ascii="Times New Roman" w:hAnsi="Times New Roman"/>
          <w:b/>
          <w:bCs/>
          <w:sz w:val="28"/>
          <w:szCs w:val="28"/>
        </w:rPr>
        <w:t>соединенных</w:t>
      </w:r>
      <w:proofErr w:type="gramEnd"/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или последовательно соединенных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</w:p>
    <w:p w:rsidR="00092CB9" w:rsidRDefault="00092CB9" w:rsidP="00092CB9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Описание экспериментальной установки</w:t>
      </w:r>
    </w:p>
    <w:p w:rsidR="00BE2CC5" w:rsidRPr="00386C28" w:rsidRDefault="00092CB9" w:rsidP="00BE2CC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Мост </w:t>
      </w:r>
      <w:proofErr w:type="spellStart"/>
      <w:r>
        <w:rPr>
          <w:rFonts w:ascii="Times New Roman" w:hAnsi="Times New Roman"/>
          <w:sz w:val="28"/>
          <w:szCs w:val="28"/>
        </w:rPr>
        <w:t>Уитстона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стенде собран частично. Имеются сопротивления </w:t>
      </w:r>
      <w:r w:rsidRPr="00BE2CC5">
        <w:rPr>
          <w:rFonts w:ascii="Times New Roman" w:hAnsi="Times New Roman"/>
          <w:sz w:val="28"/>
          <w:szCs w:val="28"/>
        </w:rPr>
        <w:t>R3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E2CC5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E2CC5">
        <w:rPr>
          <w:rFonts w:ascii="Times New Roman" w:hAnsi="Times New Roman"/>
          <w:sz w:val="28"/>
          <w:szCs w:val="28"/>
        </w:rPr>
        <w:t>R3</w:t>
      </w:r>
      <w:r w:rsidRPr="00092CB9">
        <w:rPr>
          <w:rFonts w:ascii="Times New Roman" w:hAnsi="Times New Roman"/>
          <w:sz w:val="28"/>
          <w:szCs w:val="28"/>
        </w:rPr>
        <w:t>=</w:t>
      </w:r>
      <w:r w:rsidRPr="00BE2CC5">
        <w:rPr>
          <w:rFonts w:ascii="Times New Roman" w:hAnsi="Times New Roman"/>
          <w:sz w:val="28"/>
          <w:szCs w:val="28"/>
        </w:rPr>
        <w:t>R4</w:t>
      </w:r>
      <w:r w:rsidRPr="00092CB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Гальванометр находится в </w:t>
      </w:r>
      <w:r w:rsidR="0088357D">
        <w:rPr>
          <w:rFonts w:ascii="Times New Roman" w:hAnsi="Times New Roman"/>
          <w:sz w:val="28"/>
          <w:szCs w:val="28"/>
        </w:rPr>
        <w:t>левом</w:t>
      </w:r>
      <w:r>
        <w:rPr>
          <w:rFonts w:ascii="Times New Roman" w:hAnsi="Times New Roman"/>
          <w:sz w:val="28"/>
          <w:szCs w:val="28"/>
        </w:rPr>
        <w:t xml:space="preserve"> нижнем углу стенда. </w:t>
      </w:r>
      <w:r>
        <w:rPr>
          <w:rFonts w:ascii="Times New Roman" w:hAnsi="Times New Roman"/>
          <w:sz w:val="28"/>
          <w:szCs w:val="28"/>
        </w:rPr>
        <w:lastRenderedPageBreak/>
        <w:t xml:space="preserve">Источником тока является свинцовая аккумуляторная батарея находящаяся внутри стенда. Сопротивления </w:t>
      </w:r>
      <w:r w:rsidRPr="00BE2CC5">
        <w:rPr>
          <w:rFonts w:ascii="Times New Roman" w:hAnsi="Times New Roman"/>
          <w:sz w:val="28"/>
          <w:szCs w:val="28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</w:rPr>
        <w:t>x1</w:t>
      </w:r>
      <w:r w:rsidRPr="00BE2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2CC5">
        <w:rPr>
          <w:rFonts w:ascii="Times New Roman" w:hAnsi="Times New Roman"/>
          <w:sz w:val="28"/>
          <w:szCs w:val="28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</w:rPr>
        <w:t>x2</w:t>
      </w:r>
      <w:r w:rsidRPr="00BE2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неизвестны</w:t>
      </w:r>
      <w:r w:rsidR="00BE2CC5">
        <w:rPr>
          <w:rFonts w:ascii="Times New Roman" w:hAnsi="Times New Roman"/>
          <w:sz w:val="28"/>
          <w:szCs w:val="28"/>
        </w:rPr>
        <w:t xml:space="preserve"> (регулирующими ручками их значения можно менять)</w:t>
      </w:r>
      <w:r>
        <w:rPr>
          <w:rFonts w:ascii="Times New Roman" w:hAnsi="Times New Roman"/>
          <w:sz w:val="28"/>
          <w:szCs w:val="28"/>
        </w:rPr>
        <w:t>.</w:t>
      </w:r>
      <w:r w:rsidR="0088357D" w:rsidRPr="0088357D">
        <w:rPr>
          <w:rFonts w:ascii="Times New Roman" w:hAnsi="Times New Roman"/>
          <w:sz w:val="28"/>
          <w:szCs w:val="28"/>
        </w:rPr>
        <w:t xml:space="preserve"> </w:t>
      </w:r>
      <w:r w:rsidR="0088357D">
        <w:rPr>
          <w:rFonts w:ascii="Times New Roman" w:hAnsi="Times New Roman"/>
          <w:sz w:val="28"/>
          <w:szCs w:val="28"/>
        </w:rPr>
        <w:t xml:space="preserve">Имеется магазин </w:t>
      </w:r>
      <w:proofErr w:type="gramStart"/>
      <w:r w:rsidR="0088357D">
        <w:rPr>
          <w:rFonts w:ascii="Times New Roman" w:hAnsi="Times New Roman"/>
          <w:sz w:val="28"/>
          <w:szCs w:val="28"/>
        </w:rPr>
        <w:t>сопротивлений</w:t>
      </w:r>
      <w:r w:rsidR="005071B4">
        <w:rPr>
          <w:rFonts w:ascii="Times New Roman" w:hAnsi="Times New Roman"/>
          <w:sz w:val="28"/>
          <w:szCs w:val="28"/>
        </w:rPr>
        <w:t>-</w:t>
      </w:r>
      <w:r w:rsidR="0088357D">
        <w:rPr>
          <w:rFonts w:ascii="Times New Roman" w:hAnsi="Times New Roman"/>
          <w:sz w:val="28"/>
          <w:szCs w:val="28"/>
        </w:rPr>
        <w:t>рисунок</w:t>
      </w:r>
      <w:proofErr w:type="gramEnd"/>
      <w:r w:rsidR="0088357D">
        <w:rPr>
          <w:rFonts w:ascii="Times New Roman" w:hAnsi="Times New Roman"/>
          <w:sz w:val="28"/>
          <w:szCs w:val="28"/>
        </w:rPr>
        <w:t xml:space="preserve"> 4. Ручками магазина можно выставлять различные сопротивления</w:t>
      </w:r>
      <w:r w:rsidR="00386C28">
        <w:rPr>
          <w:rFonts w:ascii="Times New Roman" w:hAnsi="Times New Roman"/>
          <w:sz w:val="28"/>
          <w:szCs w:val="28"/>
        </w:rPr>
        <w:t xml:space="preserve"> с точностью до 0,01Ом</w:t>
      </w:r>
    </w:p>
    <w:p w:rsidR="00BE2CC5" w:rsidRDefault="00BE2CC5" w:rsidP="00092CB9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92CB9" w:rsidRPr="00092CB9" w:rsidRDefault="00096013" w:rsidP="00BE2CC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962400"/>
            <wp:effectExtent l="0" t="0" r="9525" b="0"/>
            <wp:docPr id="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CB9" w:rsidRPr="00BE2CC5" w:rsidRDefault="00BE2CC5" w:rsidP="00BE2C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E2CC5">
        <w:rPr>
          <w:rFonts w:ascii="Times New Roman" w:hAnsi="Times New Roman"/>
          <w:b/>
          <w:sz w:val="28"/>
          <w:szCs w:val="28"/>
        </w:rPr>
        <w:t>Рис. 4. Магазин сопротивлений.</w:t>
      </w:r>
    </w:p>
    <w:p w:rsidR="005071B4" w:rsidRDefault="005071B4" w:rsidP="00B8228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E24EA" w:rsidRDefault="00B82280" w:rsidP="00B8228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Производство опыта</w:t>
      </w:r>
    </w:p>
    <w:p w:rsidR="00BE2CC5" w:rsidRDefault="0088357D" w:rsidP="0088357D">
      <w:pPr>
        <w:spacing w:after="0"/>
        <w:ind w:firstLine="708"/>
        <w:rPr>
          <w:rFonts w:ascii="Times New Roman" w:hAnsi="Times New Roman"/>
          <w:sz w:val="28"/>
          <w:szCs w:val="28"/>
          <w:u w:val="single"/>
        </w:rPr>
      </w:pPr>
      <w:r w:rsidRPr="0088357D">
        <w:rPr>
          <w:rFonts w:ascii="Times New Roman" w:hAnsi="Times New Roman"/>
          <w:sz w:val="28"/>
          <w:szCs w:val="28"/>
          <w:u w:val="single"/>
        </w:rPr>
        <w:t>Определение неизвестных сопротивлений R</w:t>
      </w:r>
      <w:r w:rsidRPr="00386C28">
        <w:rPr>
          <w:rFonts w:ascii="Times New Roman" w:hAnsi="Times New Roman"/>
          <w:sz w:val="28"/>
          <w:szCs w:val="28"/>
          <w:u w:val="single"/>
          <w:vertAlign w:val="subscript"/>
        </w:rPr>
        <w:t>x1</w:t>
      </w:r>
      <w:r w:rsidRPr="0088357D">
        <w:rPr>
          <w:rFonts w:ascii="Times New Roman" w:hAnsi="Times New Roman"/>
          <w:sz w:val="28"/>
          <w:szCs w:val="28"/>
          <w:u w:val="single"/>
        </w:rPr>
        <w:t xml:space="preserve"> и R</w:t>
      </w:r>
      <w:r w:rsidRPr="00386C28">
        <w:rPr>
          <w:rFonts w:ascii="Times New Roman" w:hAnsi="Times New Roman"/>
          <w:sz w:val="28"/>
          <w:szCs w:val="28"/>
          <w:u w:val="single"/>
          <w:vertAlign w:val="subscript"/>
        </w:rPr>
        <w:t>x2</w:t>
      </w:r>
      <w:r w:rsidRPr="0088357D">
        <w:rPr>
          <w:rFonts w:ascii="Times New Roman" w:hAnsi="Times New Roman"/>
          <w:sz w:val="28"/>
          <w:szCs w:val="28"/>
          <w:u w:val="single"/>
        </w:rPr>
        <w:t>:</w:t>
      </w:r>
    </w:p>
    <w:p w:rsidR="0088357D" w:rsidRPr="0088357D" w:rsidRDefault="0088357D" w:rsidP="0088357D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386C28" w:rsidRDefault="0088357D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Зарисовать в тетрадке мост </w:t>
      </w:r>
      <w:proofErr w:type="spellStart"/>
      <w:r>
        <w:rPr>
          <w:rFonts w:ascii="Times New Roman" w:hAnsi="Times New Roman"/>
          <w:sz w:val="28"/>
          <w:szCs w:val="28"/>
        </w:rPr>
        <w:t>Уитстона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, где вместо сопротивления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88357D">
        <w:rPr>
          <w:rFonts w:ascii="Times New Roman" w:hAnsi="Times New Roman"/>
          <w:sz w:val="28"/>
          <w:szCs w:val="28"/>
          <w:vertAlign w:val="subscript"/>
        </w:rPr>
        <w:t>1</w:t>
      </w:r>
      <w:r w:rsidRPr="008835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88357D">
        <w:rPr>
          <w:rFonts w:ascii="Times New Roman" w:hAnsi="Times New Roman"/>
          <w:sz w:val="28"/>
          <w:szCs w:val="28"/>
          <w:lang w:val="en-US"/>
        </w:rPr>
        <w:t>R</w:t>
      </w:r>
      <w:r w:rsidRPr="00386C28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386C28">
        <w:rPr>
          <w:rFonts w:ascii="Times New Roman" w:hAnsi="Times New Roman"/>
          <w:sz w:val="28"/>
          <w:szCs w:val="28"/>
          <w:vertAlign w:val="subscript"/>
        </w:rPr>
        <w:t>1</w:t>
      </w:r>
      <w:r w:rsidRPr="008835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вместо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386C28">
        <w:rPr>
          <w:rFonts w:ascii="Times New Roman" w:hAnsi="Times New Roman"/>
          <w:sz w:val="28"/>
          <w:szCs w:val="28"/>
          <w:vertAlign w:val="subscript"/>
        </w:rPr>
        <w:t>2</w:t>
      </w:r>
      <w:r w:rsidR="00386C28">
        <w:rPr>
          <w:rFonts w:ascii="Times New Roman" w:hAnsi="Times New Roman"/>
          <w:sz w:val="28"/>
          <w:szCs w:val="28"/>
        </w:rPr>
        <w:t xml:space="preserve"> магазин сопротивлений. Показать преподавателю. </w:t>
      </w:r>
    </w:p>
    <w:p w:rsidR="009065E0" w:rsidRPr="009065E0" w:rsidRDefault="009065E0" w:rsidP="009065E0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Зарисованную схему собрать на стенде, ориентируясь на точки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9065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9065E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Показать преподавателю. </w:t>
      </w:r>
    </w:p>
    <w:p w:rsidR="00AE24EA" w:rsidRDefault="00AE24EA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магазине сопротивлений включить 90 Ом (до введения сопротивления в магазине ключ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включить нельзя, так как через гальванометр протечет слишком большой ток и стрела может прогнуться). Затем на мгновение перевести ключ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в положение «вкл.» и посмотреть, в какую сторону отклонится стрелка гальванометра. Заметить это направление. Уменьшить введенное сопротивление </w:t>
      </w:r>
      <w:r>
        <w:rPr>
          <w:rFonts w:ascii="Times New Roman" w:hAnsi="Times New Roman"/>
          <w:sz w:val="28"/>
          <w:szCs w:val="28"/>
        </w:rPr>
        <w:lastRenderedPageBreak/>
        <w:t>рукояткой до десятков Ом, каждый раз включая на мгновение ключ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и следя за стрелкой. Когда стрелка отклонится в противоположном направлении, значит, введенное сопротивление мало. Тогда следует перейти к единицам Ом и таким же образом найти положение, когда введенное сопротивление станет мало. После этого следует добавить десятки ома и т.д. Важно при каждом  положении  рукояток  включать на мгновение ключ и следить за направлением отклонения стрелки. Одно направление условно назвать «много», другое – «мало».</w:t>
      </w:r>
    </w:p>
    <w:p w:rsidR="00AE24EA" w:rsidRDefault="00AE24EA" w:rsidP="00AE24EA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Сопротивление магазина, при котором мост окажется в равновесии (т.е. стрелка не будет отклоняться при замыкании ключа), равно измеряемому сопротивлению резистора</w:t>
      </w:r>
      <w:r w:rsidR="009065E0" w:rsidRPr="009065E0">
        <w:rPr>
          <w:rFonts w:ascii="Times New Roman" w:hAnsi="Times New Roman"/>
          <w:sz w:val="28"/>
          <w:szCs w:val="28"/>
        </w:rPr>
        <w:t xml:space="preserve"> </w:t>
      </w:r>
      <w:r w:rsidR="009065E0">
        <w:rPr>
          <w:rFonts w:ascii="Times New Roman" w:hAnsi="Times New Roman"/>
          <w:sz w:val="28"/>
          <w:szCs w:val="28"/>
          <w:lang w:val="en-US"/>
        </w:rPr>
        <w:t>R</w:t>
      </w:r>
      <w:r w:rsidR="009065E0" w:rsidRPr="009065E0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="009065E0" w:rsidRPr="009065E0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AE24EA" w:rsidRDefault="005071B4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bookmarkStart w:id="1" w:name="_Hlk123505109"/>
      <w:r>
        <w:rPr>
          <w:rFonts w:ascii="Times New Roman" w:hAnsi="Times New Roman"/>
          <w:sz w:val="28"/>
          <w:szCs w:val="28"/>
        </w:rPr>
        <w:t xml:space="preserve">Повторить пункты 1, 2, 3, но в качестве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мосте использовать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65E0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5071B4">
        <w:rPr>
          <w:rFonts w:ascii="Times New Roman" w:hAnsi="Times New Roman"/>
          <w:sz w:val="28"/>
          <w:szCs w:val="28"/>
        </w:rPr>
        <w:t>.</w:t>
      </w:r>
    </w:p>
    <w:p w:rsidR="005071B4" w:rsidRPr="005071B4" w:rsidRDefault="005071B4" w:rsidP="005071B4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bookmarkStart w:id="2" w:name="_Hlk123505296"/>
      <w:bookmarkEnd w:id="1"/>
      <w:r w:rsidRPr="005071B4">
        <w:rPr>
          <w:rFonts w:ascii="Times New Roman" w:hAnsi="Times New Roman"/>
          <w:sz w:val="28"/>
          <w:szCs w:val="28"/>
        </w:rPr>
        <w:t>Повторить пункты 1, 2, 3, но в качестве R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в мосте использовать </w:t>
      </w:r>
      <w:r>
        <w:rPr>
          <w:rFonts w:ascii="Times New Roman" w:hAnsi="Times New Roman"/>
          <w:sz w:val="28"/>
          <w:szCs w:val="28"/>
        </w:rPr>
        <w:t>последовательную комбинацию</w:t>
      </w:r>
      <w:r w:rsidRPr="005071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x2</w:t>
      </w:r>
    </w:p>
    <w:bookmarkEnd w:id="2"/>
    <w:p w:rsidR="005071B4" w:rsidRPr="005071B4" w:rsidRDefault="005071B4" w:rsidP="005071B4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071B4">
        <w:rPr>
          <w:rFonts w:ascii="Times New Roman" w:hAnsi="Times New Roman"/>
          <w:sz w:val="28"/>
          <w:szCs w:val="28"/>
        </w:rPr>
        <w:t>Повторить пункты 1, 2, 3, но в качестве R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в мосте использовать </w:t>
      </w:r>
      <w:r>
        <w:rPr>
          <w:rFonts w:ascii="Times New Roman" w:hAnsi="Times New Roman"/>
          <w:sz w:val="28"/>
          <w:szCs w:val="28"/>
        </w:rPr>
        <w:t>параллельную комбинацию</w:t>
      </w:r>
      <w:r w:rsidRPr="005071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>2</w:t>
      </w:r>
    </w:p>
    <w:p w:rsidR="005071B4" w:rsidRPr="00841FA9" w:rsidRDefault="005071B4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Занести в тетрадь </w:t>
      </w:r>
      <w:r w:rsidR="00841FA9">
        <w:rPr>
          <w:rFonts w:ascii="Times New Roman" w:hAnsi="Times New Roman"/>
          <w:sz w:val="28"/>
          <w:szCs w:val="28"/>
        </w:rPr>
        <w:t xml:space="preserve">экспериментально </w:t>
      </w:r>
      <w:r>
        <w:rPr>
          <w:rFonts w:ascii="Times New Roman" w:hAnsi="Times New Roman"/>
          <w:sz w:val="28"/>
          <w:szCs w:val="28"/>
        </w:rPr>
        <w:t>полученные значения</w:t>
      </w:r>
      <w:r w:rsidRPr="00507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 xml:space="preserve">2, </w:t>
      </w:r>
      <w:bookmarkStart w:id="3" w:name="_Hlk123507868"/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  <w:r w:rsidR="005A4F60"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w:bookmarkEnd w:id="3"/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</w:p>
    <w:p w:rsidR="00AE24EA" w:rsidRPr="005A4F60" w:rsidRDefault="00841FA9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1FA9">
        <w:rPr>
          <w:rFonts w:ascii="Times New Roman" w:hAnsi="Times New Roman"/>
          <w:sz w:val="28"/>
          <w:szCs w:val="28"/>
        </w:rPr>
        <w:t xml:space="preserve">Зная экспериментальные значения </w:t>
      </w:r>
      <w:r w:rsidRPr="00841FA9">
        <w:rPr>
          <w:rFonts w:ascii="Times New Roman" w:hAnsi="Times New Roman"/>
          <w:sz w:val="28"/>
          <w:szCs w:val="28"/>
          <w:lang w:val="en-US"/>
        </w:rPr>
        <w:t>R</w:t>
      </w:r>
      <w:r w:rsidRPr="00841FA9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841FA9">
        <w:rPr>
          <w:rFonts w:ascii="Times New Roman" w:hAnsi="Times New Roman"/>
          <w:sz w:val="28"/>
          <w:szCs w:val="28"/>
          <w:vertAlign w:val="subscript"/>
        </w:rPr>
        <w:t>1</w:t>
      </w:r>
      <w:r w:rsidRPr="00841FA9">
        <w:rPr>
          <w:rFonts w:ascii="Times New Roman" w:hAnsi="Times New Roman"/>
          <w:sz w:val="28"/>
          <w:szCs w:val="28"/>
        </w:rPr>
        <w:t xml:space="preserve">, </w:t>
      </w:r>
      <w:r w:rsidRPr="00841FA9">
        <w:rPr>
          <w:rFonts w:ascii="Times New Roman" w:hAnsi="Times New Roman"/>
          <w:sz w:val="28"/>
          <w:szCs w:val="28"/>
          <w:lang w:val="en-US"/>
        </w:rPr>
        <w:t>R</w:t>
      </w:r>
      <w:r w:rsidRPr="00841FA9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841FA9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841FA9">
        <w:rPr>
          <w:rFonts w:ascii="Times New Roman" w:hAnsi="Times New Roman"/>
          <w:sz w:val="28"/>
          <w:szCs w:val="28"/>
        </w:rPr>
        <w:t>рассчитать теоретические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теор.</m:t>
            </m:r>
          </m:sup>
        </m:sSubSup>
      </m:oMath>
      <w:r w:rsidR="005A4F60"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</m:sup>
        </m:sSubSup>
      </m:oMath>
      <w:r w:rsidR="005A4F60" w:rsidRPr="00DB51EC">
        <w:rPr>
          <w:rFonts w:ascii="Times New Roman" w:eastAsia="Times New Roman" w:hAnsi="Times New Roman"/>
          <w:sz w:val="28"/>
          <w:szCs w:val="28"/>
        </w:rPr>
        <w:t xml:space="preserve"> по формулам.</w:t>
      </w:r>
    </w:p>
    <w:p w:rsidR="005A4F60" w:rsidRPr="00841FA9" w:rsidRDefault="005A4F60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B51EC">
        <w:rPr>
          <w:rFonts w:ascii="Times New Roman" w:eastAsia="Times New Roman" w:hAnsi="Times New Roman"/>
          <w:sz w:val="28"/>
          <w:szCs w:val="28"/>
        </w:rPr>
        <w:t xml:space="preserve">Рассчитать абсолютную погрешность сравнив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 xml:space="preserve"> 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теор.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>. В качестве эталонных значений взять теоретический расчет.</w:t>
      </w:r>
    </w:p>
    <w:p w:rsidR="00AE24EA" w:rsidRPr="00E56A2C" w:rsidRDefault="00AE24EA" w:rsidP="00AE24E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948A2" w:rsidRPr="00B948A2" w:rsidRDefault="00B948A2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B948A2" w:rsidRPr="00B9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B7420"/>
    <w:multiLevelType w:val="hybridMultilevel"/>
    <w:tmpl w:val="24D2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C8F"/>
    <w:rsid w:val="00092CB9"/>
    <w:rsid w:val="00096013"/>
    <w:rsid w:val="000D5678"/>
    <w:rsid w:val="0018272E"/>
    <w:rsid w:val="001E0A55"/>
    <w:rsid w:val="002D34F7"/>
    <w:rsid w:val="002D402B"/>
    <w:rsid w:val="002E3CD3"/>
    <w:rsid w:val="00346C9A"/>
    <w:rsid w:val="003808AB"/>
    <w:rsid w:val="00386C28"/>
    <w:rsid w:val="003B550F"/>
    <w:rsid w:val="00401541"/>
    <w:rsid w:val="0047691B"/>
    <w:rsid w:val="004C0735"/>
    <w:rsid w:val="00506987"/>
    <w:rsid w:val="005071B4"/>
    <w:rsid w:val="0051324F"/>
    <w:rsid w:val="00546ECE"/>
    <w:rsid w:val="00550F6D"/>
    <w:rsid w:val="00554A7A"/>
    <w:rsid w:val="00596320"/>
    <w:rsid w:val="005A4F60"/>
    <w:rsid w:val="00616150"/>
    <w:rsid w:val="00695338"/>
    <w:rsid w:val="006B55B5"/>
    <w:rsid w:val="00705CF2"/>
    <w:rsid w:val="007E75F9"/>
    <w:rsid w:val="00841FA9"/>
    <w:rsid w:val="0088357D"/>
    <w:rsid w:val="009065E0"/>
    <w:rsid w:val="0092213B"/>
    <w:rsid w:val="00941E39"/>
    <w:rsid w:val="0097283E"/>
    <w:rsid w:val="00984F85"/>
    <w:rsid w:val="009A39D6"/>
    <w:rsid w:val="00AE24EA"/>
    <w:rsid w:val="00AE4ADB"/>
    <w:rsid w:val="00AE4DA9"/>
    <w:rsid w:val="00B435FD"/>
    <w:rsid w:val="00B82280"/>
    <w:rsid w:val="00B948A2"/>
    <w:rsid w:val="00B97993"/>
    <w:rsid w:val="00BE2CC5"/>
    <w:rsid w:val="00C2735E"/>
    <w:rsid w:val="00C52810"/>
    <w:rsid w:val="00C7651B"/>
    <w:rsid w:val="00CA05FD"/>
    <w:rsid w:val="00CE1803"/>
    <w:rsid w:val="00D0437B"/>
    <w:rsid w:val="00D37C8F"/>
    <w:rsid w:val="00DB51EC"/>
    <w:rsid w:val="00ED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273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24EA"/>
    <w:pPr>
      <w:ind w:left="720"/>
      <w:contextualSpacing/>
    </w:pPr>
  </w:style>
  <w:style w:type="character" w:styleId="a6">
    <w:name w:val="Placeholder Text"/>
    <w:uiPriority w:val="99"/>
    <w:semiHidden/>
    <w:rsid w:val="005A4F6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273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24EA"/>
    <w:pPr>
      <w:ind w:left="720"/>
      <w:contextualSpacing/>
    </w:pPr>
  </w:style>
  <w:style w:type="character" w:styleId="a6">
    <w:name w:val="Placeholder Text"/>
    <w:uiPriority w:val="99"/>
    <w:semiHidden/>
    <w:rsid w:val="005A4F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jpeg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jpeg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jpeg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jpeg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34" Type="http://schemas.openxmlformats.org/officeDocument/2006/relationships/image" Target="media/image15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D3653-944E-4F33-BB3F-D96F32B3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Профиль Общего Входа</dc:creator>
  <cp:lastModifiedBy>Dec</cp:lastModifiedBy>
  <cp:revision>6</cp:revision>
  <dcterms:created xsi:type="dcterms:W3CDTF">2023-10-15T08:32:00Z</dcterms:created>
  <dcterms:modified xsi:type="dcterms:W3CDTF">2026-06-19T11:28:00Z</dcterms:modified>
</cp:coreProperties>
</file>